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numPr>
          <w:ilvl w:val="0"/>
          <w:numId w:val="1"/>
        </w:numPr>
        <w:spacing w:after="0" w:line="240" w:lineRule="auto"/>
        <w:ind w:left="720" w:hanging="360"/>
        <w:jc w:val="center"/>
        <w:rPr>
          <w:rFonts w:ascii="Century Gothic" w:cs="Century Gothic" w:eastAsia="Century Gothic" w:hAnsi="Century Gothic"/>
          <w:b w:val="1"/>
          <w:color w:val="0097a7"/>
          <w:u w:val="none"/>
        </w:rPr>
      </w:pPr>
      <w:bookmarkStart w:colFirst="0" w:colLast="0" w:name="_cy7wjnzhowo6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color w:val="0097a7"/>
          <w:rtl w:val="0"/>
        </w:rPr>
        <w:t xml:space="preserve">Instructions for Educators - </w:t>
      </w:r>
    </w:p>
    <w:p w:rsidR="00000000" w:rsidDel="00000000" w:rsidP="00000000" w:rsidRDefault="00000000" w:rsidRPr="00000000" w14:paraId="00000002">
      <w:pPr>
        <w:pStyle w:val="Title"/>
        <w:spacing w:after="0" w:line="240" w:lineRule="auto"/>
        <w:jc w:val="center"/>
        <w:rPr>
          <w:rFonts w:ascii="Century Gothic" w:cs="Century Gothic" w:eastAsia="Century Gothic" w:hAnsi="Century Gothic"/>
          <w:b w:val="1"/>
          <w:color w:val="0097a7"/>
        </w:rPr>
      </w:pPr>
      <w:bookmarkStart w:colFirst="0" w:colLast="0" w:name="_6ep31vcc1bmx" w:id="1"/>
      <w:bookmarkEnd w:id="1"/>
      <w:r w:rsidDel="00000000" w:rsidR="00000000" w:rsidRPr="00000000">
        <w:rPr>
          <w:rFonts w:ascii="Century Gothic" w:cs="Century Gothic" w:eastAsia="Century Gothic" w:hAnsi="Century Gothic"/>
          <w:b w:val="1"/>
          <w:color w:val="0097a7"/>
          <w:rtl w:val="0"/>
        </w:rPr>
        <w:t xml:space="preserve">Six Sigma Awareness Certification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11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color w:val="0097a7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color w:val="0097a7"/>
          <w:sz w:val="28"/>
          <w:szCs w:val="28"/>
          <w:rtl w:val="0"/>
        </w:rPr>
        <w:t xml:space="preserve">Certification Overview</w:t>
      </w:r>
    </w:p>
    <w:p w:rsidR="00000000" w:rsidDel="00000000" w:rsidP="00000000" w:rsidRDefault="00000000" w:rsidRPr="00000000" w14:paraId="00000005">
      <w:pPr>
        <w:spacing w:before="12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This resource is designed to provide a broad-based Lean Six SIgma Awareness certification that can be completed by students in all SHSM sectors as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'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rtl w:val="0"/>
        </w:rPr>
        <w:t xml:space="preserve">advanced training in a technique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' or '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rtl w:val="0"/>
        </w:rPr>
        <w:t xml:space="preserve">leadership skills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'.  </w:t>
      </w:r>
    </w:p>
    <w:p w:rsidR="00000000" w:rsidDel="00000000" w:rsidP="00000000" w:rsidRDefault="00000000" w:rsidRPr="00000000" w14:paraId="00000006">
      <w:pPr>
        <w:spacing w:before="12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'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rtl w:val="0"/>
        </w:rPr>
        <w:t xml:space="preserve">Lean manufacturing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'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is an elective SHSM certification for Manufacturing and Food Processing SHM sectors.</w:t>
      </w:r>
    </w:p>
    <w:p w:rsidR="00000000" w:rsidDel="00000000" w:rsidP="00000000" w:rsidRDefault="00000000" w:rsidRPr="00000000" w14:paraId="00000007">
      <w:pPr>
        <w:spacing w:before="120" w:line="240" w:lineRule="auto"/>
        <w:rPr>
          <w:rFonts w:ascii="Century Gothic" w:cs="Century Gothic" w:eastAsia="Century Gothic" w:hAnsi="Century Gothic"/>
          <w:b w:val="1"/>
          <w:color w:val="0097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How is this a 'leadership skills' certification?  </w:t>
      </w:r>
    </w:p>
    <w:p w:rsidR="00000000" w:rsidDel="00000000" w:rsidP="00000000" w:rsidRDefault="00000000" w:rsidRPr="00000000" w14:paraId="00000009">
      <w:pPr>
        <w:spacing w:before="12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Many organizations use Lean Six Sigma management tools to improve how their organization works.  This certification covers real-world terminology and concepts that all students can use in their future as leaders and managers to bring efficiency to an organization.  </w:t>
      </w:r>
    </w:p>
    <w:p w:rsidR="00000000" w:rsidDel="00000000" w:rsidP="00000000" w:rsidRDefault="00000000" w:rsidRPr="00000000" w14:paraId="0000000A">
      <w:pPr>
        <w:spacing w:before="12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This certification is strongly recommended for students in the following sectors: Agriculture, Business, Construction, Energy, Environment, Food Processing, Health Care, Hospitality &amp; Tourism, Information &amp; Communication Technology, Manufacturing, Mining, Non-Profit, and Transportation.</w:t>
      </w:r>
    </w:p>
    <w:p w:rsidR="00000000" w:rsidDel="00000000" w:rsidP="00000000" w:rsidRDefault="00000000" w:rsidRPr="00000000" w14:paraId="0000000B">
      <w:pPr>
        <w:spacing w:before="12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b w:val="1"/>
          <w:color w:val="0097a7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As students progress through each module, there is a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374151"/>
          <w:rtl w:val="0"/>
        </w:rPr>
        <w:t xml:space="preserve">Student Workbook</w:t>
      </w: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 that they can add their thoughts and ideas to. It is clearly indicated in each module when students will need to add anything to the student workbook.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20" w:line="240" w:lineRule="auto"/>
        <w:rPr>
          <w:rFonts w:ascii="Century Gothic" w:cs="Century Gothic" w:eastAsia="Century Gothic" w:hAnsi="Century Gothic"/>
          <w:b w:val="1"/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374151"/>
          <w:rtl w:val="0"/>
        </w:rPr>
        <w:t xml:space="preserve">In total, this certification will take approximately 3 hours to complete.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40" w:line="240" w:lineRule="auto"/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This certification in Lean Six Sigma Awareness includes an introduction, six modules, and one extension module.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Modules 1 introduces the Lean Approach, and explores the principles and methodologies used in the Lean Approach.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Module 2 introduces Six Sigma, and introduces students to some basic terminology used by Six Sigma practitioners.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Modules 3 puts Lean and Six Sigma together, and students learn how industry has combined these concepts to create improvements.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Module 4 demonstrates how Lean Six Sigma is applied in a variety of workplaces.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Module 5 takes a closer look at the concept of customer experience and how it connects to Lean Six Sigma.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Module 6 allows students to look at Lean Six Sigma through the lens of their specific SHSM sector.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880" w:hanging="360"/>
        <w:rPr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Extension model connects students to OVIN (Ontario Vehicle Innovation Network). OVIN has connections to all SHSM sectors.</w:t>
      </w:r>
    </w:p>
    <w:p w:rsidR="00000000" w:rsidDel="00000000" w:rsidP="00000000" w:rsidRDefault="00000000" w:rsidRPr="00000000" w14:paraId="00000016">
      <w:pPr>
        <w:spacing w:line="276" w:lineRule="auto"/>
        <w:ind w:left="720" w:firstLine="0"/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color w:val="0097a7"/>
        </w:rPr>
      </w:pPr>
      <w:r w:rsidDel="00000000" w:rsidR="00000000" w:rsidRPr="00000000">
        <w:rPr>
          <w:rFonts w:ascii="Century Gothic" w:cs="Century Gothic" w:eastAsia="Century Gothic" w:hAnsi="Century Gothic"/>
          <w:color w:val="0097a7"/>
          <w:rtl w:val="0"/>
        </w:rPr>
        <w:t xml:space="preserve">Certification Format Options</w:t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This certification can be educator-led or asynchronously completed by students. It is available as a </w:t>
      </w: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website only.</w:t>
      </w: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  It can be completed as a ½ day certification or over the course of a few class periods.  </w:t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color w:val="0097a7"/>
        </w:rPr>
      </w:pPr>
      <w:r w:rsidDel="00000000" w:rsidR="00000000" w:rsidRPr="00000000">
        <w:rPr>
          <w:rFonts w:ascii="Century Gothic" w:cs="Century Gothic" w:eastAsia="Century Gothic" w:hAnsi="Century Gothic"/>
          <w:color w:val="0097a7"/>
          <w:rtl w:val="0"/>
        </w:rPr>
        <w:t xml:space="preserve">Certification Assessment Options</w:t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Fonts w:ascii="Century Gothic" w:cs="Century Gothic" w:eastAsia="Century Gothic" w:hAnsi="Century Gothic"/>
          <w:color w:val="374151"/>
          <w:rtl w:val="0"/>
        </w:rPr>
        <w:t xml:space="preserve">For students to receive this certification, educators can choose to have students submit the student workbook and/or complete a multiple choice quiz.  Content from the Student Workbook can be used to develop a self-marking quiz if you are assessing students using an auto-marking tool.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Century Gothic" w:cs="Century Gothic" w:eastAsia="Century Gothic" w:hAnsi="Century Gothic"/>
          <w:color w:val="0097a7"/>
        </w:rPr>
      </w:pPr>
      <w:r w:rsidDel="00000000" w:rsidR="00000000" w:rsidRPr="00000000">
        <w:rPr>
          <w:rFonts w:ascii="Century Gothic" w:cs="Century Gothic" w:eastAsia="Century Gothic" w:hAnsi="Century Gothic"/>
          <w:color w:val="0097a7"/>
          <w:rtl w:val="0"/>
        </w:rPr>
        <w:t xml:space="preserve">There are 2 separate Student Workbooks: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76" w:lineRule="auto"/>
        <w:ind w:left="720" w:hanging="360"/>
        <w:rPr>
          <w:rFonts w:ascii="Century Gothic" w:cs="Century Gothic" w:eastAsia="Century Gothic" w:hAnsi="Century Gothic"/>
          <w:color w:val="374151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Student Workbook for Modules 1-6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276" w:lineRule="auto"/>
        <w:ind w:left="720" w:hanging="360"/>
        <w:rPr>
          <w:rFonts w:ascii="Century Gothic" w:cs="Century Gothic" w:eastAsia="Century Gothic" w:hAnsi="Century Gothic"/>
          <w:color w:val="374151"/>
        </w:rPr>
      </w:pP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Student Workbook for Extension Module: Connecting Lean Six SIgma to the Ontario Vehicle Innovation Network (OVIN)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entury Gothic" w:cs="Century Gothic" w:eastAsia="Century Gothic" w:hAnsi="Century Gothic"/>
          <w:color w:val="3741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Century Gothic" w:cs="Century Gothic" w:eastAsia="Century Gothic" w:hAnsi="Century Gothic"/>
          <w:color w:val="374151"/>
        </w:rPr>
      </w:pPr>
      <w:hyperlink r:id="rId9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Certificate sample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Fonts w:ascii="Century Gothic" w:cs="Century Gothic" w:eastAsia="Century Gothic" w:hAnsi="Century Gothic"/>
        <w:color w:val="374151"/>
      </w:rPr>
      <w:drawing>
        <wp:inline distB="114300" distT="114300" distL="114300" distR="114300">
          <wp:extent cx="5314950" cy="2667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11004" t="0"/>
                  <a:stretch>
                    <a:fillRect/>
                  </a:stretch>
                </pic:blipFill>
                <pic:spPr>
                  <a:xfrm>
                    <a:off x="0" y="0"/>
                    <a:ext cx="5314950" cy="266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5295900</wp:posOffset>
          </wp:positionH>
          <wp:positionV relativeFrom="paragraph">
            <wp:posOffset>-79633</wp:posOffset>
          </wp:positionV>
          <wp:extent cx="738012" cy="408262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012" cy="40826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Fonts w:ascii="Century Gothic" w:cs="Century Gothic" w:eastAsia="Century Gothic" w:hAnsi="Century Gothic"/>
        <w:color w:val="374151"/>
      </w:rPr>
      <w:drawing>
        <wp:inline distB="114300" distT="114300" distL="114300" distR="114300">
          <wp:extent cx="5943600" cy="266700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66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drive.google.com/file/d/1XlDRj1kds__btDJuxg1ZcgROOVlpDZ57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file/d/1SkhBFO2FHx9Vbq0uxUFcLWJNRx9t24oB/view?usp=drive_link" TargetMode="External"/><Relationship Id="rId8" Type="http://schemas.openxmlformats.org/officeDocument/2006/relationships/hyperlink" Target="https://drive.google.com/file/d/1IWPV1Lun_q-OlhSA90DF9SFR4WR1SX8h/view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