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Plan Template </w:t>
      </w:r>
    </w:p>
    <w:p w:rsidR="00000000" w:rsidDel="00000000" w:rsidP="00000000" w:rsidRDefault="00000000" w:rsidRPr="00000000" w14:paraId="0000000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Teachers Name: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Manufacturing Technology TMJ4M</w:t>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 Title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 Car Manufacturing with injection molding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 Title: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Automotive Industry Production Molds</w:t>
      </w:r>
    </w:p>
    <w:p w:rsidR="00000000" w:rsidDel="00000000" w:rsidP="00000000" w:rsidRDefault="00000000" w:rsidRPr="00000000" w14:paraId="0000000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 Number: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Specific Expectations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Ministry Specific Expectations which will be covered in the lesson)</w:t>
      </w:r>
    </w:p>
    <w:p w:rsidR="00000000" w:rsidDel="00000000" w:rsidP="00000000" w:rsidRDefault="00000000" w:rsidRPr="00000000" w14:paraId="0000000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A1.2 describe and explain activities associated with product development in manufacturing (e.g.,product research,product testing,product improvement);</w:t>
      </w:r>
    </w:p>
    <w:p w:rsidR="00000000" w:rsidDel="00000000" w:rsidP="00000000" w:rsidRDefault="00000000" w:rsidRPr="00000000" w14:paraId="0000000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A2.3 explain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technological systems approach to a manufacturing enterprise (e.g.,with respect to people,knowledge,materials,energy,finance, capital);</w:t>
      </w:r>
    </w:p>
    <w:p w:rsidR="00000000" w:rsidDel="00000000" w:rsidP="00000000" w:rsidRDefault="00000000" w:rsidRPr="00000000" w14:paraId="0000000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B4.3 manage and control quality using </w:t>
      </w:r>
      <w:r w:rsidDel="00000000" w:rsidR="00000000" w:rsidRPr="00000000">
        <w:rPr>
          <w:rFonts w:ascii="Arial" w:cs="Arial" w:eastAsia="Arial" w:hAnsi="Arial"/>
          <w:rtl w:val="0"/>
        </w:rPr>
        <w:t xml:space="preserve">industry standard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techniques and processes (e.g.,statistical process control [SPC],total quality management [TQM]);</w:t>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C2.2 explain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importance of demographics, geography, and strategic plant location as factors to be considered in setting up a successful manufacturing facility, and describe possible short-term and/or long-term societal implications locally and beyond (e.g.,regional or provincial planning issues,effects on the indigenous population,ecosystem and/or habitat considerations);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Prior Learning </w:t>
      </w:r>
    </w:p>
    <w:p w:rsidR="00000000" w:rsidDel="00000000" w:rsidP="00000000" w:rsidRDefault="00000000" w:rsidRPr="00000000" w14:paraId="0000001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Milling machine safety and operation </w:t>
      </w:r>
    </w:p>
    <w:p w:rsidR="00000000" w:rsidDel="00000000" w:rsidP="00000000" w:rsidRDefault="00000000" w:rsidRPr="00000000" w14:paraId="0000001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milling tools</w:t>
      </w:r>
    </w:p>
    <w:p w:rsidR="00000000" w:rsidDel="00000000" w:rsidP="00000000" w:rsidRDefault="00000000" w:rsidRPr="00000000" w14:paraId="0000001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lathe operations</w:t>
      </w:r>
    </w:p>
    <w:p w:rsidR="00000000" w:rsidDel="00000000" w:rsidP="00000000" w:rsidRDefault="00000000" w:rsidRPr="00000000" w14:paraId="0000001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Measurement with precision measuring tools</w:t>
      </w:r>
    </w:p>
    <w:p w:rsidR="00000000" w:rsidDel="00000000" w:rsidP="00000000" w:rsidRDefault="00000000" w:rsidRPr="00000000" w14:paraId="0000001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 Identification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Learning Goals </w:t>
      </w:r>
    </w:p>
    <w:p w:rsidR="00000000" w:rsidDel="00000000" w:rsidP="00000000" w:rsidRDefault="00000000" w:rsidRPr="00000000" w14:paraId="0000001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identify the process for creating car parts using the injection molding process.</w:t>
      </w:r>
    </w:p>
    <w:p w:rsidR="00000000" w:rsidDel="00000000" w:rsidP="00000000" w:rsidRDefault="00000000" w:rsidRPr="00000000" w14:paraId="0000001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understand the quality control process.</w:t>
      </w:r>
    </w:p>
    <w:p w:rsidR="00000000" w:rsidDel="00000000" w:rsidP="00000000" w:rsidRDefault="00000000" w:rsidRPr="00000000" w14:paraId="0000001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describe components of the electric car.</w:t>
      </w:r>
    </w:p>
    <w:p w:rsidR="00000000" w:rsidDel="00000000" w:rsidP="00000000" w:rsidRDefault="00000000" w:rsidRPr="00000000" w14:paraId="0000001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Learning Questions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key questions you will ask during the lesson which may seek student prior learning or knowledge) </w:t>
      </w:r>
    </w:p>
    <w:p w:rsidR="00000000" w:rsidDel="00000000" w:rsidP="00000000" w:rsidRDefault="00000000" w:rsidRPr="00000000" w14:paraId="0000002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does the EV industry use injection molding?</w:t>
      </w:r>
    </w:p>
    <w:p w:rsidR="00000000" w:rsidDel="00000000" w:rsidP="00000000" w:rsidRDefault="00000000" w:rsidRPr="00000000" w14:paraId="0000002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type of material is used in the injection process?</w:t>
      </w:r>
    </w:p>
    <w:p w:rsidR="00000000" w:rsidDel="00000000" w:rsidP="00000000" w:rsidRDefault="00000000" w:rsidRPr="00000000" w14:paraId="0000002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modernizing the automotive industry change EV access?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Universal Design for Learning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will you Embed UDL’s three principles, Multiple means of Representation, Expression and Engagement)</w:t>
      </w:r>
    </w:p>
    <w:p w:rsidR="00000000" w:rsidDel="00000000" w:rsidP="00000000" w:rsidRDefault="00000000" w:rsidRPr="00000000" w14:paraId="0000002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Video, Socratic lesson, Worksheet, and visuals to assist students in the understanding of the lesson materials.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Pedagogy for Deeper Learning (NPDL)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will you Embed the 6C’s into your lesson plan) (Collaboration, Citizenship, Character, Creativity, Critical thinking, Communication) </w:t>
      </w:r>
    </w:p>
    <w:p w:rsidR="00000000" w:rsidDel="00000000" w:rsidP="00000000" w:rsidRDefault="00000000" w:rsidRPr="00000000" w14:paraId="0000002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lesson will review the processes used by the EV industry and show the creativity of the companies working to improve the process. The questions and worksheet connected to the lesson will allow for critical thinking about the processes around injection molding, so they can see the connections to the EV industry.</w:t>
      </w:r>
    </w:p>
    <w:p w:rsidR="00000000" w:rsidDel="00000000" w:rsidP="00000000" w:rsidRDefault="00000000" w:rsidRPr="00000000" w14:paraId="0000002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https://theenthusiasticlearner.wordpress.com/new-deep-learning-pedagogy/</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Enduring Understandings and Essential Skills: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(List the Enduring Understandings and Essential Skills the students will take away from completion of this lesson i.e.; Foundational Knowledge and skills, Transferable skills etc.)</w:t>
      </w:r>
    </w:p>
    <w:p w:rsidR="00000000" w:rsidDel="00000000" w:rsidP="00000000" w:rsidRDefault="00000000" w:rsidRPr="00000000" w14:paraId="0000003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essential skills covered in this lesson is critical thinking. Students will learn the concepts about mold use in the automotive industry and make connections to their work in the classroom.</w:t>
      </w:r>
    </w:p>
    <w:p w:rsidR="00000000" w:rsidDel="00000000" w:rsidP="00000000" w:rsidRDefault="00000000" w:rsidRPr="00000000" w14:paraId="0000003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https://www.skillszone.ca/essential_skills/index.htm</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Technological Concepts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(List the Fundamental Technological Concepts (13) covered in this Lesson that the students will take away at completion of this lesson i.e.; Aesthetics, Ergonomics, Control Systems, Mechanism, Power and Energy, etc...)</w:t>
      </w:r>
    </w:p>
    <w:p w:rsidR="00000000" w:rsidDel="00000000" w:rsidP="00000000" w:rsidRDefault="00000000" w:rsidRPr="00000000" w14:paraId="0000003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Innovation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the focus that the industry (Tesla) is using new technology with the Giga-Press to change the future of car production. They are getting better quality and more electric cars on the market for consumers.</w:t>
      </w:r>
    </w:p>
    <w:p w:rsidR="00000000" w:rsidDel="00000000" w:rsidP="00000000" w:rsidRDefault="00000000" w:rsidRPr="00000000" w14:paraId="0000003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Mechanisms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a concept used with the construction of injection molds, the function and build of the Giga-Press, and the productions of electric cars in the industry.</w:t>
      </w:r>
    </w:p>
    <w:p w:rsidR="00000000" w:rsidDel="00000000" w:rsidP="00000000" w:rsidRDefault="00000000" w:rsidRPr="00000000" w14:paraId="0000003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Structure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a concept that the students will understand when they see the components coming out of the press. They can see the design turn into a part that is used in the current electric cars.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Materials List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the materials which may be needed to deliver the lesson whether it is a Socratic or Demonstration lesson format)</w:t>
      </w:r>
    </w:p>
    <w:p w:rsidR="00000000" w:rsidDel="00000000" w:rsidP="00000000" w:rsidRDefault="00000000" w:rsidRPr="00000000" w14:paraId="0000003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Aluminum injection molded parts for demonstration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Teaching Aids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teaching aids needed for the lesson; Handouts, Power Points,videos, etc. and include them with this plan)</w:t>
      </w:r>
    </w:p>
    <w:p w:rsidR="00000000" w:rsidDel="00000000" w:rsidP="00000000" w:rsidRDefault="00000000" w:rsidRPr="00000000" w14:paraId="0000004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Projector with screen</w:t>
      </w:r>
    </w:p>
    <w:p w:rsidR="00000000" w:rsidDel="00000000" w:rsidP="00000000" w:rsidRDefault="00000000" w:rsidRPr="00000000" w14:paraId="000000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Tesla Giga Press Video</w:t>
      </w:r>
    </w:p>
    <w:p w:rsidR="00000000" w:rsidDel="00000000" w:rsidP="00000000" w:rsidRDefault="00000000" w:rsidRPr="00000000" w14:paraId="0000004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https://www.youtube.com/watch?v=tf8CCyL3BYE</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Video Questions worksheet</w:t>
      </w:r>
    </w:p>
    <w:p w:rsidR="00000000" w:rsidDel="00000000" w:rsidP="00000000" w:rsidRDefault="00000000" w:rsidRPr="00000000" w14:paraId="0000004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Visual pictures and aid materials</w:t>
      </w:r>
    </w:p>
    <w:p w:rsidR="00000000" w:rsidDel="00000000" w:rsidP="00000000" w:rsidRDefault="00000000" w:rsidRPr="00000000" w14:paraId="0000004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Technology Student Injection Molding</w:t>
      </w:r>
    </w:p>
    <w:p w:rsidR="00000000" w:rsidDel="00000000" w:rsidP="00000000" w:rsidRDefault="00000000" w:rsidRPr="00000000" w14:paraId="0000004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https://www.technologystudent.com/grp08/manu1.html</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Teaching Strategies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step by step instruction on how to deliver the lesson, this should be clear and precise and there should be enough information given so that another teacher would be able to deliver the lesson)</w:t>
      </w:r>
    </w:p>
    <w:p w:rsidR="00000000" w:rsidDel="00000000" w:rsidP="00000000" w:rsidRDefault="00000000" w:rsidRPr="00000000" w14:paraId="0000004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the lesson with a conversation about the Electric Vehicle industry and how EV car is built. </w:t>
      </w:r>
    </w:p>
    <w:p w:rsidR="00000000" w:rsidDel="00000000" w:rsidP="00000000" w:rsidRDefault="00000000" w:rsidRPr="00000000" w14:paraId="0000004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link </w:t>
      </w:r>
      <w:hyperlink r:id="rId1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How Do All-Electric Cars Work?</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show the students different parts of the car.</w:t>
      </w:r>
    </w:p>
    <w:p w:rsidR="00000000" w:rsidDel="00000000" w:rsidP="00000000" w:rsidRDefault="00000000" w:rsidRPr="00000000" w14:paraId="0000004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-Speaking about automotive production in North America, ask questions.</w:t>
      </w:r>
    </w:p>
    <w:p w:rsidR="00000000" w:rsidDel="00000000" w:rsidP="00000000" w:rsidRDefault="00000000" w:rsidRPr="00000000" w14:paraId="0000004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 </w:t>
      </w:r>
      <w:hyperlink r:id="rId1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The Incredible Logistics Of The Tesla Giga Press!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Tesla Giga Press Video (14min)</w:t>
      </w:r>
    </w:p>
    <w:p w:rsidR="00000000" w:rsidDel="00000000" w:rsidP="00000000" w:rsidRDefault="00000000" w:rsidRPr="00000000" w14:paraId="0000004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out the video worksheet and review the questions before the video</w:t>
      </w:r>
    </w:p>
    <w:p w:rsidR="00000000" w:rsidDel="00000000" w:rsidP="00000000" w:rsidRDefault="00000000" w:rsidRPr="00000000" w14:paraId="0000005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up the questions and make connections to the terminology</w:t>
      </w:r>
    </w:p>
    <w:p w:rsidR="00000000" w:rsidDel="00000000" w:rsidP="00000000" w:rsidRDefault="00000000" w:rsidRPr="00000000" w14:paraId="0000005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pictures for visual assistance with content</w:t>
      </w:r>
    </w:p>
    <w:p w:rsidR="00000000" w:rsidDel="00000000" w:rsidP="00000000" w:rsidRDefault="00000000" w:rsidRPr="00000000" w14:paraId="0000005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and pass around some aluminum injection molded parts</w:t>
      </w:r>
    </w:p>
    <w:p w:rsidR="00000000" w:rsidDel="00000000" w:rsidP="00000000" w:rsidRDefault="00000000" w:rsidRPr="00000000" w14:paraId="0000005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Modifications and Accommodations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possible modifications or accommodations to the lesson needed to help students achieve the key learning goals of the lesson)</w:t>
      </w:r>
    </w:p>
    <w:p w:rsidR="00000000" w:rsidDel="00000000" w:rsidP="00000000" w:rsidRDefault="00000000" w:rsidRPr="00000000" w14:paraId="0000005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needs for the classroom. Make notes for the students that may require accommodations for the lesson or the work. Have a scribe ready if a student requires that.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Terminology List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all new terminology that may be learned during the lesson)</w:t>
      </w:r>
    </w:p>
    <w:p w:rsidR="00000000" w:rsidDel="00000000" w:rsidP="00000000" w:rsidRDefault="00000000" w:rsidRPr="00000000" w14:paraId="0000005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 Vehicle (EV)</w:t>
      </w:r>
    </w:p>
    <w:p w:rsidR="00000000" w:rsidDel="00000000" w:rsidP="00000000" w:rsidRDefault="00000000" w:rsidRPr="00000000" w14:paraId="0000005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Injection Mold</w:t>
      </w:r>
    </w:p>
    <w:p w:rsidR="00000000" w:rsidDel="00000000" w:rsidP="00000000" w:rsidRDefault="00000000" w:rsidRPr="00000000" w14:paraId="0000005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Liquid Metal</w:t>
      </w:r>
    </w:p>
    <w:p w:rsidR="00000000" w:rsidDel="00000000" w:rsidP="00000000" w:rsidRDefault="00000000" w:rsidRPr="00000000" w14:paraId="0000005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Pressure</w:t>
      </w:r>
    </w:p>
    <w:p w:rsidR="00000000" w:rsidDel="00000000" w:rsidP="00000000" w:rsidRDefault="00000000" w:rsidRPr="00000000" w14:paraId="0000005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Aluminium Alloy</w:t>
      </w:r>
    </w:p>
    <w:p w:rsidR="00000000" w:rsidDel="00000000" w:rsidP="00000000" w:rsidRDefault="00000000" w:rsidRPr="00000000" w14:paraId="0000006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Metallurgy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Literacy and Numeracy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any literacy strategies and numeracy strategies which may be addressed or delivered during the lesson)</w:t>
      </w:r>
    </w:p>
    <w:p w:rsidR="00000000" w:rsidDel="00000000" w:rsidP="00000000" w:rsidRDefault="00000000" w:rsidRPr="00000000" w14:paraId="0000006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Literacy will be reviewed with the worksheet to determine an understanding of the content in the video. Student understanding of key terminology.</w:t>
      </w:r>
    </w:p>
    <w:p w:rsidR="00000000" w:rsidDel="00000000" w:rsidP="00000000" w:rsidRDefault="00000000" w:rsidRPr="00000000" w14:paraId="0000006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Numeracy is used with the technical specifications of the press used in the video. Breaking down the units used to measure the capacity of the Giga Press will help students to understand the application and compare it to items they use everyday.</w:t>
      </w:r>
    </w:p>
    <w:p w:rsidR="00000000" w:rsidDel="00000000" w:rsidP="00000000" w:rsidRDefault="00000000" w:rsidRPr="00000000" w14:paraId="0000006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Closing Questions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(List any closing questions which may be used to reflect student participation during the lesson)</w:t>
      </w:r>
    </w:p>
    <w:p w:rsidR="00000000" w:rsidDel="00000000" w:rsidP="00000000" w:rsidRDefault="00000000" w:rsidRPr="00000000" w14:paraId="0000006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leader="none" w:pos="123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leader="none" w:pos="123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this help you to create your own mold?</w:t>
      </w:r>
    </w:p>
    <w:p w:rsidR="00000000" w:rsidDel="00000000" w:rsidP="00000000" w:rsidRDefault="00000000" w:rsidRPr="00000000" w14:paraId="0000006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leader="none" w:pos="123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think is next for the EV industry?</w:t>
        <w:tab/>
      </w:r>
    </w:p>
    <w:p w:rsidR="00000000" w:rsidDel="00000000" w:rsidP="00000000" w:rsidRDefault="00000000" w:rsidRPr="00000000" w14:paraId="0000006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 Plan Reflections (What went right/What went wrong)</w:t>
      </w:r>
    </w:p>
    <w:p w:rsidR="00000000" w:rsidDel="00000000" w:rsidP="00000000" w:rsidRDefault="00000000" w:rsidRPr="00000000" w14:paraId="0000007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13"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mmercialScript BT"/>
  <w:font w:name="Franklin Gothic">
    <w:embedBold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ommercialScript BT" w:cs="CommercialScript BT" w:eastAsia="CommercialScript BT" w:hAnsi="CommercialScript B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Franklin Gothic" w:cs="Franklin Gothic" w:eastAsia="Franklin Gothic" w:hAnsi="Franklin Gothic"/>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AD2CF2"/>
    <w:pPr>
      <w:keepNext w:val="1"/>
      <w:spacing w:after="0" w:line="240" w:lineRule="auto"/>
      <w:jc w:val="center"/>
      <w:outlineLvl w:val="0"/>
    </w:pPr>
    <w:rPr>
      <w:rFonts w:ascii="Franklin Gothic Demi" w:cs="Times New Roman" w:eastAsia="Times New Roman" w:hAnsi="Franklin Gothic Demi"/>
      <w:sz w:val="32"/>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0D5428"/>
    <w:pPr>
      <w:spacing w:after="0" w:line="240" w:lineRule="auto"/>
    </w:pPr>
  </w:style>
  <w:style w:type="paragraph" w:styleId="Header">
    <w:name w:val="header"/>
    <w:basedOn w:val="Normal"/>
    <w:link w:val="HeaderChar"/>
    <w:uiPriority w:val="99"/>
    <w:unhideWhenUsed w:val="1"/>
    <w:rsid w:val="00306B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6B70"/>
  </w:style>
  <w:style w:type="paragraph" w:styleId="Footer">
    <w:name w:val="footer"/>
    <w:basedOn w:val="Normal"/>
    <w:link w:val="FooterChar"/>
    <w:uiPriority w:val="99"/>
    <w:unhideWhenUsed w:val="1"/>
    <w:rsid w:val="00306B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6B70"/>
  </w:style>
  <w:style w:type="paragraph" w:styleId="BalloonText">
    <w:name w:val="Balloon Text"/>
    <w:basedOn w:val="Normal"/>
    <w:link w:val="BalloonTextChar"/>
    <w:uiPriority w:val="99"/>
    <w:semiHidden w:val="1"/>
    <w:unhideWhenUsed w:val="1"/>
    <w:rsid w:val="00306B7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06B70"/>
    <w:rPr>
      <w:rFonts w:ascii="Tahoma" w:cs="Tahoma" w:hAnsi="Tahoma"/>
      <w:sz w:val="16"/>
      <w:szCs w:val="16"/>
    </w:rPr>
  </w:style>
  <w:style w:type="character" w:styleId="Heading1Char" w:customStyle="1">
    <w:name w:val="Heading 1 Char"/>
    <w:basedOn w:val="DefaultParagraphFont"/>
    <w:link w:val="Heading1"/>
    <w:rsid w:val="00AD2CF2"/>
    <w:rPr>
      <w:rFonts w:ascii="Franklin Gothic Demi" w:cs="Times New Roman" w:eastAsia="Times New Roman" w:hAnsi="Franklin Gothic Demi"/>
      <w:sz w:val="32"/>
      <w:szCs w:val="24"/>
      <w:lang w:val="en-US"/>
    </w:rPr>
  </w:style>
  <w:style w:type="character" w:styleId="Hyperlink">
    <w:name w:val="Hyperlink"/>
    <w:basedOn w:val="DefaultParagraphFont"/>
    <w:uiPriority w:val="99"/>
    <w:unhideWhenUsed w:val="1"/>
    <w:rsid w:val="000030AF"/>
    <w:rPr>
      <w:color w:val="0000ff" w:themeColor="hyperlink"/>
      <w:u w:val="single"/>
    </w:rPr>
  </w:style>
  <w:style w:type="character" w:styleId="UnresolvedMention">
    <w:name w:val="Unresolved Mention"/>
    <w:basedOn w:val="DefaultParagraphFont"/>
    <w:uiPriority w:val="99"/>
    <w:semiHidden w:val="1"/>
    <w:unhideWhenUsed w:val="1"/>
    <w:rsid w:val="000030A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fdc.energy.gov/vehicles/how-do-all-electric-cars-work" TargetMode="External"/><Relationship Id="rId10" Type="http://schemas.openxmlformats.org/officeDocument/2006/relationships/hyperlink" Target="https://www.technologystudent.com/grp08/manu1.html" TargetMode="External"/><Relationship Id="rId13" Type="http://schemas.openxmlformats.org/officeDocument/2006/relationships/footer" Target="footer1.xml"/><Relationship Id="rId12" Type="http://schemas.openxmlformats.org/officeDocument/2006/relationships/hyperlink" Target="https://www.youtube.com/watch?v=tf8CCyL3BY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tf8CCyL3BY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heenthusiasticlearner.wordpress.com/new-deep-learning-pedagogy/" TargetMode="External"/><Relationship Id="rId8" Type="http://schemas.openxmlformats.org/officeDocument/2006/relationships/hyperlink" Target="https://www.skillszone.ca/essential_skills/index.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hnt5P99HVxb+2QITVLDSQOeYaw==">CgMxLjA4AHIhMWtnMFRqR01GZ3gxVmhfa1JpSkVBQjdVZ3BBbllXNHZF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2023-05-23T01:47:00Z</dcterms:created>
  <dc:creator>student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0x01010056192D3A9934684B8FA68556C8150E5D</vt:lpwstr>
  </property>
</Properties>
</file>