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8713" w14:textId="77777777" w:rsidR="009E15D9" w:rsidRDefault="00000000">
      <w:pPr>
        <w:rPr>
          <w:rFonts w:ascii="Google Sans" w:eastAsia="Google Sans" w:hAnsi="Google Sans" w:cs="Google Sans"/>
          <w:shd w:val="clear" w:color="auto" w:fill="EAD1DC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DC724D8" wp14:editId="4BDD2DA9">
            <wp:simplePos x="0" y="0"/>
            <wp:positionH relativeFrom="column">
              <wp:posOffset>-69487</wp:posOffset>
            </wp:positionH>
            <wp:positionV relativeFrom="paragraph">
              <wp:posOffset>114300</wp:posOffset>
            </wp:positionV>
            <wp:extent cx="7236188" cy="9589639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6188" cy="9589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390DD" w14:textId="77777777" w:rsidR="009E15D9" w:rsidRDefault="009E15D9">
      <w:pPr>
        <w:rPr>
          <w:rFonts w:ascii="Google Sans" w:eastAsia="Google Sans" w:hAnsi="Google Sans" w:cs="Google Sans"/>
          <w:shd w:val="clear" w:color="auto" w:fill="EAD1DC"/>
        </w:rPr>
      </w:pPr>
    </w:p>
    <w:p w14:paraId="1CB9212A" w14:textId="77777777" w:rsidR="009E15D9" w:rsidRDefault="009E15D9">
      <w:pPr>
        <w:rPr>
          <w:rFonts w:ascii="Google Sans" w:eastAsia="Google Sans" w:hAnsi="Google Sans" w:cs="Google Sans"/>
          <w:shd w:val="clear" w:color="auto" w:fill="EAD1DC"/>
        </w:rPr>
      </w:pPr>
    </w:p>
    <w:p w14:paraId="053A088D" w14:textId="77777777" w:rsidR="009E15D9" w:rsidRDefault="009E15D9">
      <w:pPr>
        <w:rPr>
          <w:rFonts w:ascii="Google Sans" w:eastAsia="Google Sans" w:hAnsi="Google Sans" w:cs="Google Sans"/>
          <w:shd w:val="clear" w:color="auto" w:fill="EAD1DC"/>
        </w:rPr>
      </w:pPr>
    </w:p>
    <w:p w14:paraId="1E66B6DB" w14:textId="77777777" w:rsidR="009E15D9" w:rsidRDefault="009E15D9">
      <w:pPr>
        <w:rPr>
          <w:rFonts w:ascii="Google Sans" w:eastAsia="Google Sans" w:hAnsi="Google Sans" w:cs="Google Sans"/>
          <w:shd w:val="clear" w:color="auto" w:fill="EAD1DC"/>
        </w:rPr>
      </w:pPr>
    </w:p>
    <w:p w14:paraId="6581BAC9" w14:textId="77777777" w:rsidR="009E15D9" w:rsidRDefault="009E15D9">
      <w:pPr>
        <w:rPr>
          <w:rFonts w:ascii="Google Sans" w:eastAsia="Google Sans" w:hAnsi="Google Sans" w:cs="Google Sans"/>
          <w:shd w:val="clear" w:color="auto" w:fill="EAD1DC"/>
        </w:rPr>
      </w:pPr>
    </w:p>
    <w:p w14:paraId="3CE798F2" w14:textId="77777777" w:rsidR="009E15D9" w:rsidRDefault="009E15D9">
      <w:pPr>
        <w:rPr>
          <w:rFonts w:ascii="Google Sans" w:eastAsia="Google Sans" w:hAnsi="Google Sans" w:cs="Google Sans"/>
          <w:shd w:val="clear" w:color="auto" w:fill="EAD1DC"/>
        </w:rPr>
      </w:pPr>
    </w:p>
    <w:p w14:paraId="1BE35348" w14:textId="77777777" w:rsidR="009E15D9" w:rsidRDefault="009E15D9">
      <w:pPr>
        <w:rPr>
          <w:rFonts w:ascii="Google Sans" w:eastAsia="Google Sans" w:hAnsi="Google Sans" w:cs="Google Sans"/>
          <w:shd w:val="clear" w:color="auto" w:fill="EAD1DC"/>
        </w:rPr>
      </w:pPr>
    </w:p>
    <w:p w14:paraId="7AFEC30D" w14:textId="77777777" w:rsidR="009E15D9" w:rsidRDefault="00000000">
      <w:pPr>
        <w:jc w:val="right"/>
        <w:rPr>
          <w:rFonts w:ascii="Google Sans" w:eastAsia="Google Sans" w:hAnsi="Google Sans" w:cs="Google Sans"/>
          <w:b/>
          <w:sz w:val="28"/>
          <w:szCs w:val="28"/>
        </w:rPr>
      </w:pPr>
      <w:r>
        <w:rPr>
          <w:rFonts w:ascii="Google Sans" w:eastAsia="Google Sans" w:hAnsi="Google Sans" w:cs="Google Sans"/>
          <w:b/>
          <w:sz w:val="28"/>
          <w:szCs w:val="28"/>
        </w:rPr>
        <w:t xml:space="preserve">           </w:t>
      </w:r>
    </w:p>
    <w:p w14:paraId="1A8DB805" w14:textId="77777777" w:rsidR="009E15D9" w:rsidRDefault="00000000">
      <w:pPr>
        <w:ind w:left="1440"/>
        <w:jc w:val="left"/>
        <w:rPr>
          <w:rFonts w:ascii="Google Sans" w:eastAsia="Google Sans" w:hAnsi="Google Sans" w:cs="Google Sans"/>
          <w:b/>
        </w:rPr>
        <w:sectPr w:rsidR="009E15D9">
          <w:pgSz w:w="12240" w:h="15840"/>
          <w:pgMar w:top="566" w:right="566" w:bottom="566" w:left="566" w:header="720" w:footer="720" w:gutter="0"/>
          <w:pgNumType w:start="1"/>
          <w:cols w:space="720"/>
        </w:sectPr>
      </w:pPr>
      <w:r>
        <w:rPr>
          <w:rFonts w:ascii="Google Sans" w:eastAsia="Google Sans" w:hAnsi="Google Sans" w:cs="Google Sans"/>
          <w:b/>
        </w:rPr>
        <w:t>TEJ2</w:t>
      </w:r>
      <w:proofErr w:type="gramStart"/>
      <w:r>
        <w:rPr>
          <w:rFonts w:ascii="Google Sans" w:eastAsia="Google Sans" w:hAnsi="Google Sans" w:cs="Google Sans"/>
          <w:b/>
        </w:rPr>
        <w:t>O :</w:t>
      </w:r>
      <w:proofErr w:type="gramEnd"/>
      <w:r>
        <w:rPr>
          <w:rFonts w:ascii="Google Sans" w:eastAsia="Google Sans" w:hAnsi="Google Sans" w:cs="Google Sans"/>
          <w:b/>
        </w:rPr>
        <w:t xml:space="preserve"> Introduction à la </w:t>
      </w:r>
      <w:proofErr w:type="spellStart"/>
      <w:r>
        <w:rPr>
          <w:rFonts w:ascii="Google Sans" w:eastAsia="Google Sans" w:hAnsi="Google Sans" w:cs="Google Sans"/>
          <w:b/>
        </w:rPr>
        <w:t>compréhension</w:t>
      </w:r>
      <w:proofErr w:type="spellEnd"/>
      <w:r>
        <w:rPr>
          <w:rFonts w:ascii="Google Sans" w:eastAsia="Google Sans" w:hAnsi="Google Sans" w:cs="Google Sans"/>
          <w:b/>
        </w:rPr>
        <w:t xml:space="preserve"> du </w:t>
      </w:r>
      <w:proofErr w:type="spellStart"/>
      <w:r>
        <w:rPr>
          <w:rFonts w:ascii="Google Sans" w:eastAsia="Google Sans" w:hAnsi="Google Sans" w:cs="Google Sans"/>
          <w:b/>
        </w:rPr>
        <w:t>fonctionnement</w:t>
      </w:r>
      <w:proofErr w:type="spellEnd"/>
      <w:r>
        <w:rPr>
          <w:rFonts w:ascii="Google Sans" w:eastAsia="Google Sans" w:hAnsi="Google Sans" w:cs="Google Sans"/>
          <w:b/>
        </w:rPr>
        <w:t xml:space="preserve"> des </w:t>
      </w:r>
      <w:proofErr w:type="spellStart"/>
      <w:r>
        <w:rPr>
          <w:rFonts w:ascii="Google Sans" w:eastAsia="Google Sans" w:hAnsi="Google Sans" w:cs="Google Sans"/>
          <w:b/>
        </w:rPr>
        <w:t>véhicules</w:t>
      </w:r>
      <w:proofErr w:type="spellEnd"/>
      <w:r>
        <w:rPr>
          <w:rFonts w:ascii="Google Sans" w:eastAsia="Google Sans" w:hAnsi="Google Sans" w:cs="Google Sans"/>
          <w:b/>
        </w:rPr>
        <w:t xml:space="preserve"> </w:t>
      </w:r>
      <w:proofErr w:type="spellStart"/>
      <w:r>
        <w:rPr>
          <w:rFonts w:ascii="Google Sans" w:eastAsia="Google Sans" w:hAnsi="Google Sans" w:cs="Google Sans"/>
          <w:b/>
        </w:rPr>
        <w:t>électriques</w:t>
      </w:r>
      <w:proofErr w:type="spellEnd"/>
      <w:r>
        <w:rPr>
          <w:rFonts w:ascii="Google Sans" w:eastAsia="Google Sans" w:hAnsi="Google Sans" w:cs="Google Sans"/>
          <w:b/>
        </w:rPr>
        <w:t xml:space="preserve">       </w:t>
      </w:r>
    </w:p>
    <w:p w14:paraId="49D959AE" w14:textId="77777777" w:rsidR="009E15D9" w:rsidRDefault="00000000">
      <w:pPr>
        <w:rPr>
          <w:rFonts w:ascii="Google Sans" w:eastAsia="Google Sans" w:hAnsi="Google Sans" w:cs="Google Sans"/>
          <w:color w:val="1932FF"/>
          <w:sz w:val="38"/>
          <w:szCs w:val="38"/>
        </w:rPr>
      </w:pPr>
      <w:r>
        <w:rPr>
          <w:rFonts w:ascii="Google Sans" w:eastAsia="Google Sans" w:hAnsi="Google Sans" w:cs="Google Sans"/>
          <w:color w:val="1932FF"/>
          <w:sz w:val="38"/>
          <w:szCs w:val="38"/>
        </w:rPr>
        <w:lastRenderedPageBreak/>
        <w:t>Table des matières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2D9943" wp14:editId="135D9C9F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932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id w:val="-1529640637"/>
        <w:docPartObj>
          <w:docPartGallery w:val="Table of Contents"/>
          <w:docPartUnique/>
        </w:docPartObj>
      </w:sdtPr>
      <w:sdtContent>
        <w:p w14:paraId="32523517" w14:textId="77777777" w:rsidR="009E15D9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1fob9te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Aperçu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16CB74C5" w14:textId="77777777" w:rsidR="009E15D9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mk5gospyo0r2">
            <w:r>
              <w:rPr>
                <w:color w:val="000000"/>
                <w:sz w:val="22"/>
                <w:szCs w:val="22"/>
              </w:rPr>
              <w:t>Secteurs ROIV</w:t>
            </w:r>
            <w:r>
              <w:rPr>
                <w:color w:val="000000"/>
                <w:sz w:val="22"/>
                <w:szCs w:val="22"/>
              </w:rPr>
              <w:tab/>
              <w:t>1</w:t>
            </w:r>
          </w:hyperlink>
        </w:p>
        <w:p w14:paraId="164B7300" w14:textId="77777777" w:rsidR="009E15D9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17dp8vu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Ressources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67877AC6" w14:textId="77777777" w:rsidR="009E15D9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mvxapa7ni7vl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Attentes et contenus d’apprentissage en lien avec le curriculum de l’Ontario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14:paraId="537DEB79" w14:textId="77777777" w:rsidR="009E15D9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2bn6wsx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Préoccupations et attentes liées à la santé et la sécurité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3</w:t>
            </w:r>
          </w:hyperlink>
        </w:p>
        <w:p w14:paraId="20BF703A" w14:textId="77777777" w:rsidR="009E15D9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rFonts w:ascii="Google Sans" w:eastAsia="Google Sans" w:hAnsi="Google Sans" w:cs="Google Sans"/>
              <w:b/>
              <w:color w:val="000000"/>
              <w:sz w:val="22"/>
              <w:szCs w:val="22"/>
            </w:rPr>
          </w:pPr>
          <w:hyperlink w:anchor="_g55c8fmzmqc3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Évaluation du rendement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3</w:t>
            </w:r>
          </w:hyperlink>
        </w:p>
        <w:p w14:paraId="6B4130CB" w14:textId="77777777" w:rsidR="009E15D9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3as4poj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Différenciation pédagogique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4</w:t>
            </w:r>
          </w:hyperlink>
          <w:r>
            <w:fldChar w:fldCharType="end"/>
          </w:r>
        </w:p>
      </w:sdtContent>
    </w:sdt>
    <w:p w14:paraId="3EF9BFC7" w14:textId="77777777" w:rsidR="009E15D9" w:rsidRDefault="009E15D9">
      <w:pPr>
        <w:rPr>
          <w:rFonts w:ascii="Google Sans" w:eastAsia="Google Sans" w:hAnsi="Google Sans" w:cs="Google Sans"/>
        </w:rPr>
      </w:pPr>
    </w:p>
    <w:p w14:paraId="0E3EFBA7" w14:textId="77777777" w:rsidR="009E15D9" w:rsidRDefault="00000000">
      <w:pPr>
        <w:pStyle w:val="Heading1"/>
        <w:rPr>
          <w:rFonts w:ascii="Google Sans" w:eastAsia="Google Sans" w:hAnsi="Google Sans" w:cs="Google Sans"/>
          <w:sz w:val="38"/>
          <w:szCs w:val="38"/>
        </w:rPr>
      </w:pPr>
      <w:bookmarkStart w:id="0" w:name="_1fob9te" w:colFirst="0" w:colLast="0"/>
      <w:bookmarkEnd w:id="0"/>
      <w:r>
        <w:rPr>
          <w:rFonts w:ascii="Google Sans" w:eastAsia="Google Sans" w:hAnsi="Google Sans" w:cs="Google Sans"/>
          <w:sz w:val="38"/>
          <w:szCs w:val="38"/>
        </w:rPr>
        <w:t xml:space="preserve">Aperçu </w:t>
      </w:r>
    </w:p>
    <w:p w14:paraId="2148FEA6" w14:textId="77777777" w:rsidR="009E15D9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Cette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contient</w:t>
      </w:r>
      <w:proofErr w:type="spellEnd"/>
      <w:r>
        <w:rPr>
          <w:rFonts w:ascii="Google Sans" w:eastAsia="Google Sans" w:hAnsi="Google Sans" w:cs="Google Sans"/>
        </w:rPr>
        <w:t xml:space="preserve"> des plans de </w:t>
      </w:r>
      <w:proofErr w:type="spellStart"/>
      <w:r>
        <w:rPr>
          <w:rFonts w:ascii="Google Sans" w:eastAsia="Google Sans" w:hAnsi="Google Sans" w:cs="Google Sans"/>
        </w:rPr>
        <w:t>leçons</w:t>
      </w:r>
      <w:proofErr w:type="spellEnd"/>
      <w:r>
        <w:rPr>
          <w:rFonts w:ascii="Google Sans" w:eastAsia="Google Sans" w:hAnsi="Google Sans" w:cs="Google Sans"/>
        </w:rPr>
        <w:t xml:space="preserve"> qui </w:t>
      </w:r>
      <w:proofErr w:type="spellStart"/>
      <w:r>
        <w:rPr>
          <w:rFonts w:ascii="Google Sans" w:eastAsia="Google Sans" w:hAnsi="Google Sans" w:cs="Google Sans"/>
        </w:rPr>
        <w:t>donnent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des occasions de </w:t>
      </w:r>
      <w:proofErr w:type="spellStart"/>
      <w:r>
        <w:rPr>
          <w:rFonts w:ascii="Google Sans" w:eastAsia="Google Sans" w:hAnsi="Google Sans" w:cs="Google Sans"/>
        </w:rPr>
        <w:t>comprendre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fonctionnement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électriques</w:t>
      </w:r>
      <w:proofErr w:type="spellEnd"/>
      <w:r>
        <w:rPr>
          <w:rFonts w:ascii="Google Sans" w:eastAsia="Google Sans" w:hAnsi="Google Sans" w:cs="Google Sans"/>
        </w:rPr>
        <w:t xml:space="preserve">. Tout </w:t>
      </w:r>
      <w:proofErr w:type="spellStart"/>
      <w:r>
        <w:rPr>
          <w:rFonts w:ascii="Google Sans" w:eastAsia="Google Sans" w:hAnsi="Google Sans" w:cs="Google Sans"/>
        </w:rPr>
        <w:t>d’abord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l’élève</w:t>
      </w:r>
      <w:proofErr w:type="spellEnd"/>
      <w:r>
        <w:rPr>
          <w:rFonts w:ascii="Google Sans" w:eastAsia="Google Sans" w:hAnsi="Google Sans" w:cs="Google Sans"/>
        </w:rPr>
        <w:t xml:space="preserve"> explore et </w:t>
      </w:r>
      <w:proofErr w:type="spellStart"/>
      <w:r>
        <w:rPr>
          <w:rFonts w:ascii="Google Sans" w:eastAsia="Google Sans" w:hAnsi="Google Sans" w:cs="Google Sans"/>
        </w:rPr>
        <w:t>étudie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fonctionnement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utilisés</w:t>
      </w:r>
      <w:proofErr w:type="spellEnd"/>
      <w:r>
        <w:rPr>
          <w:rFonts w:ascii="Google Sans" w:eastAsia="Google Sans" w:hAnsi="Google Sans" w:cs="Google Sans"/>
        </w:rPr>
        <w:t xml:space="preserve"> dans la fabrication des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essentielles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. Par la suite, </w:t>
      </w:r>
      <w:proofErr w:type="spellStart"/>
      <w:r>
        <w:rPr>
          <w:rFonts w:ascii="Google Sans" w:eastAsia="Google Sans" w:hAnsi="Google Sans" w:cs="Google Sans"/>
        </w:rPr>
        <w:t>l'élève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approfondit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connaissances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manipulant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essentiels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électriques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afin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d'en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étudier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leurs</w:t>
      </w:r>
      <w:proofErr w:type="spellEnd"/>
      <w:r>
        <w:rPr>
          <w:rFonts w:ascii="Google Sans" w:eastAsia="Google Sans" w:hAnsi="Google Sans" w:cs="Google Sans"/>
        </w:rPr>
        <w:t xml:space="preserve"> interconnexions et </w:t>
      </w:r>
      <w:proofErr w:type="spellStart"/>
      <w:r>
        <w:rPr>
          <w:rFonts w:ascii="Google Sans" w:eastAsia="Google Sans" w:hAnsi="Google Sans" w:cs="Google Sans"/>
        </w:rPr>
        <w:t>leur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fonctionnement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85DFD00" w14:textId="77777777" w:rsidR="009E15D9" w:rsidRDefault="00000000">
      <w:pPr>
        <w:pStyle w:val="Heading1"/>
        <w:rPr>
          <w:rFonts w:ascii="Google Sans" w:eastAsia="Google Sans" w:hAnsi="Google Sans" w:cs="Google Sans"/>
          <w:sz w:val="38"/>
          <w:szCs w:val="38"/>
        </w:rPr>
      </w:pPr>
      <w:bookmarkStart w:id="1" w:name="_mk5gospyo0r2" w:colFirst="0" w:colLast="0"/>
      <w:bookmarkEnd w:id="1"/>
      <w:proofErr w:type="spellStart"/>
      <w:r>
        <w:rPr>
          <w:rFonts w:ascii="Google Sans" w:eastAsia="Google Sans" w:hAnsi="Google Sans" w:cs="Google Sans"/>
          <w:sz w:val="38"/>
          <w:szCs w:val="38"/>
        </w:rPr>
        <w:t>Secteurs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ROIV</w:t>
      </w:r>
    </w:p>
    <w:p w14:paraId="18BFA28C" w14:textId="77777777" w:rsidR="009E15D9" w:rsidRDefault="00000000">
      <w:pPr>
        <w:numPr>
          <w:ilvl w:val="0"/>
          <w:numId w:val="6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connectés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automatisés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0ACB9B85" w14:textId="77777777" w:rsidR="009E15D9" w:rsidRDefault="00000000">
      <w:pPr>
        <w:numPr>
          <w:ilvl w:val="0"/>
          <w:numId w:val="6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La fabrication </w:t>
      </w:r>
      <w:proofErr w:type="spellStart"/>
      <w:r>
        <w:rPr>
          <w:rFonts w:ascii="Google Sans" w:eastAsia="Google Sans" w:hAnsi="Google Sans" w:cs="Google Sans"/>
        </w:rPr>
        <w:t>d'automobiles</w:t>
      </w:r>
      <w:proofErr w:type="spellEnd"/>
      <w:r>
        <w:rPr>
          <w:rFonts w:ascii="Google Sans" w:eastAsia="Google Sans" w:hAnsi="Google Sans" w:cs="Google Sans"/>
        </w:rPr>
        <w:t xml:space="preserve"> et de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</w:p>
    <w:p w14:paraId="4019FBCF" w14:textId="77777777" w:rsidR="009E15D9" w:rsidRDefault="00000000">
      <w:pPr>
        <w:numPr>
          <w:ilvl w:val="0"/>
          <w:numId w:val="6"/>
        </w:num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Entretien et </w:t>
      </w:r>
      <w:proofErr w:type="spellStart"/>
      <w:r>
        <w:rPr>
          <w:rFonts w:ascii="Google Sans" w:eastAsia="Google Sans" w:hAnsi="Google Sans" w:cs="Google Sans"/>
        </w:rPr>
        <w:t>réparation</w:t>
      </w:r>
      <w:proofErr w:type="spellEnd"/>
      <w:r>
        <w:rPr>
          <w:rFonts w:ascii="Google Sans" w:eastAsia="Google Sans" w:hAnsi="Google Sans" w:cs="Google Sans"/>
        </w:rPr>
        <w:t xml:space="preserve"> après-vente</w:t>
      </w:r>
    </w:p>
    <w:p w14:paraId="3FDDFA68" w14:textId="77777777" w:rsidR="009E15D9" w:rsidRDefault="00000000">
      <w:pPr>
        <w:pStyle w:val="Heading1"/>
        <w:rPr>
          <w:rFonts w:ascii="Google Sans" w:eastAsia="Google Sans" w:hAnsi="Google Sans" w:cs="Google Sans"/>
          <w:sz w:val="38"/>
          <w:szCs w:val="38"/>
        </w:rPr>
      </w:pPr>
      <w:bookmarkStart w:id="2" w:name="_17dp8vu" w:colFirst="0" w:colLast="0"/>
      <w:bookmarkEnd w:id="2"/>
      <w:proofErr w:type="spellStart"/>
      <w:r>
        <w:rPr>
          <w:rFonts w:ascii="Google Sans" w:eastAsia="Google Sans" w:hAnsi="Google Sans" w:cs="Google Sans"/>
          <w:sz w:val="38"/>
          <w:szCs w:val="38"/>
        </w:rPr>
        <w:t>Ressources</w:t>
      </w:r>
      <w:proofErr w:type="spellEnd"/>
    </w:p>
    <w:p w14:paraId="41DC4930" w14:textId="77777777" w:rsidR="009E15D9" w:rsidRDefault="00000000">
      <w:pPr>
        <w:pStyle w:val="Heading3"/>
        <w:rPr>
          <w:rFonts w:ascii="Google Sans" w:eastAsia="Google Sans" w:hAnsi="Google Sans" w:cs="Google Sans"/>
        </w:rPr>
      </w:pPr>
      <w:bookmarkStart w:id="3" w:name="_3rdcrjn" w:colFirst="0" w:colLast="0"/>
      <w:bookmarkEnd w:id="3"/>
      <w:proofErr w:type="spellStart"/>
      <w:r>
        <w:rPr>
          <w:rFonts w:ascii="Google Sans" w:eastAsia="Google Sans" w:hAnsi="Google Sans" w:cs="Google Sans"/>
        </w:rPr>
        <w:t>Fichiers</w:t>
      </w:r>
      <w:proofErr w:type="spellEnd"/>
    </w:p>
    <w:p w14:paraId="3AF0955F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Guide de </w:t>
      </w:r>
      <w:proofErr w:type="spellStart"/>
      <w:r>
        <w:rPr>
          <w:rFonts w:ascii="Google Sans" w:eastAsia="Google Sans" w:hAnsi="Google Sans" w:cs="Google Sans"/>
        </w:rPr>
        <w:t>l’enseignant</w:t>
      </w:r>
      <w:proofErr w:type="spellEnd"/>
      <w:r>
        <w:rPr>
          <w:rFonts w:ascii="Google Sans" w:eastAsia="Google Sans" w:hAnsi="Google Sans" w:cs="Google Sans"/>
        </w:rPr>
        <w:t>(e</w:t>
      </w:r>
      <w:proofErr w:type="gramStart"/>
      <w:r>
        <w:rPr>
          <w:rFonts w:ascii="Google Sans" w:eastAsia="Google Sans" w:hAnsi="Google Sans" w:cs="Google Sans"/>
        </w:rPr>
        <w:t>) :</w:t>
      </w:r>
      <w:proofErr w:type="gramEnd"/>
      <w:r>
        <w:rPr>
          <w:rFonts w:ascii="Google Sans" w:eastAsia="Google Sans" w:hAnsi="Google Sans" w:cs="Google Sans"/>
        </w:rPr>
        <w:t xml:space="preserve"> </w:t>
      </w:r>
      <w:hyperlink r:id="rId9">
        <w:r>
          <w:rPr>
            <w:color w:val="0000EE"/>
            <w:u w:val="single"/>
          </w:rPr>
          <w:t xml:space="preserve">Guide de </w:t>
        </w:r>
        <w:proofErr w:type="spellStart"/>
        <w:r>
          <w:rPr>
            <w:color w:val="0000EE"/>
            <w:u w:val="single"/>
          </w:rPr>
          <w:t>l'enseignant</w:t>
        </w:r>
        <w:proofErr w:type="spellEnd"/>
        <w:r>
          <w:rPr>
            <w:color w:val="0000EE"/>
            <w:u w:val="single"/>
          </w:rPr>
          <w:t>(e)</w:t>
        </w:r>
      </w:hyperlink>
    </w:p>
    <w:p w14:paraId="3A9F3CAC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proofErr w:type="spellStart"/>
      <w:proofErr w:type="gramStart"/>
      <w:r>
        <w:rPr>
          <w:rFonts w:ascii="Google Sans" w:eastAsia="Google Sans" w:hAnsi="Google Sans" w:cs="Google Sans"/>
        </w:rPr>
        <w:t>Présentation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</w:t>
      </w:r>
      <w:hyperlink r:id="rId10">
        <w:r>
          <w:rPr>
            <w:color w:val="0000EE"/>
            <w:u w:val="single"/>
          </w:rPr>
          <w:t xml:space="preserve">TEJ 2O - Introduction à la </w:t>
        </w:r>
        <w:proofErr w:type="spellStart"/>
        <w:r>
          <w:rPr>
            <w:color w:val="0000EE"/>
            <w:u w:val="single"/>
          </w:rPr>
          <w:t>compréhension</w:t>
        </w:r>
        <w:proofErr w:type="spellEnd"/>
        <w:r>
          <w:rPr>
            <w:color w:val="0000EE"/>
            <w:u w:val="single"/>
          </w:rPr>
          <w:t xml:space="preserve"> du </w:t>
        </w:r>
        <w:proofErr w:type="spellStart"/>
        <w:r>
          <w:rPr>
            <w:color w:val="0000EE"/>
            <w:u w:val="single"/>
          </w:rPr>
          <w:t>fonctionnement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véhicules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électriques</w:t>
        </w:r>
        <w:proofErr w:type="spellEnd"/>
      </w:hyperlink>
    </w:p>
    <w:p w14:paraId="09E76030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Fiches de </w:t>
      </w:r>
      <w:proofErr w:type="gramStart"/>
      <w:r>
        <w:rPr>
          <w:rFonts w:ascii="Google Sans" w:eastAsia="Google Sans" w:hAnsi="Google Sans" w:cs="Google Sans"/>
        </w:rPr>
        <w:t>travail :</w:t>
      </w:r>
      <w:proofErr w:type="gramEnd"/>
    </w:p>
    <w:p w14:paraId="0C61D2C7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hyperlink r:id="rId11"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1.1.a. - Identification des </w:t>
        </w:r>
        <w:proofErr w:type="spellStart"/>
        <w:r>
          <w:rPr>
            <w:color w:val="0000EE"/>
            <w:u w:val="single"/>
          </w:rPr>
          <w:t>composants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électroniques</w:t>
        </w:r>
        <w:proofErr w:type="spellEnd"/>
      </w:hyperlink>
    </w:p>
    <w:p w14:paraId="1FDFDEC2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hyperlink r:id="rId12"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1.1.b. - Les </w:t>
        </w:r>
        <w:proofErr w:type="spellStart"/>
        <w:r>
          <w:rPr>
            <w:color w:val="0000EE"/>
            <w:u w:val="single"/>
          </w:rPr>
          <w:t>symboles</w:t>
        </w:r>
        <w:proofErr w:type="spellEnd"/>
        <w:r>
          <w:rPr>
            <w:color w:val="0000EE"/>
            <w:u w:val="single"/>
          </w:rPr>
          <w:t xml:space="preserve">, les </w:t>
        </w:r>
        <w:proofErr w:type="spellStart"/>
        <w:r>
          <w:rPr>
            <w:color w:val="0000EE"/>
            <w:u w:val="single"/>
          </w:rPr>
          <w:t>rôles</w:t>
        </w:r>
        <w:proofErr w:type="spellEnd"/>
        <w:r>
          <w:rPr>
            <w:color w:val="0000EE"/>
            <w:u w:val="single"/>
          </w:rPr>
          <w:t xml:space="preserve"> et les </w:t>
        </w:r>
        <w:proofErr w:type="spellStart"/>
        <w:r>
          <w:rPr>
            <w:color w:val="0000EE"/>
            <w:u w:val="single"/>
          </w:rPr>
          <w:t>domaines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d'application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composants</w:t>
        </w:r>
        <w:proofErr w:type="spellEnd"/>
        <w:r>
          <w:rPr>
            <w:color w:val="0000EE"/>
            <w:u w:val="single"/>
          </w:rPr>
          <w:t xml:space="preserve"> </w:t>
        </w:r>
      </w:hyperlink>
    </w:p>
    <w:p w14:paraId="6A71705F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hyperlink r:id="rId13"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2.1.a. - Identification des </w:t>
        </w:r>
        <w:proofErr w:type="spellStart"/>
        <w:r>
          <w:rPr>
            <w:color w:val="0000EE"/>
            <w:u w:val="single"/>
          </w:rPr>
          <w:t>composants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essentiels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véhicules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électriques</w:t>
        </w:r>
        <w:proofErr w:type="spellEnd"/>
      </w:hyperlink>
    </w:p>
    <w:p w14:paraId="1CF0D9AF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hyperlink r:id="rId14"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2.1.b. - </w:t>
        </w:r>
        <w:proofErr w:type="spellStart"/>
        <w:r>
          <w:rPr>
            <w:color w:val="0000EE"/>
            <w:u w:val="single"/>
          </w:rPr>
          <w:t>Fonctionnement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composants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véhicules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électriques</w:t>
        </w:r>
        <w:proofErr w:type="spellEnd"/>
      </w:hyperlink>
    </w:p>
    <w:p w14:paraId="5EDBDB00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proofErr w:type="spellStart"/>
      <w:proofErr w:type="gramStart"/>
      <w:r>
        <w:rPr>
          <w:rFonts w:ascii="Google Sans" w:eastAsia="Google Sans" w:hAnsi="Google Sans" w:cs="Google Sans"/>
        </w:rPr>
        <w:t>Corrigés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</w:t>
      </w:r>
    </w:p>
    <w:p w14:paraId="336D7354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hyperlink r:id="rId15">
        <w:proofErr w:type="spellStart"/>
        <w:r>
          <w:rPr>
            <w:color w:val="0000EE"/>
            <w:u w:val="single"/>
          </w:rPr>
          <w:t>Corrigé</w:t>
        </w:r>
        <w:proofErr w:type="spellEnd"/>
        <w:r>
          <w:rPr>
            <w:color w:val="0000EE"/>
            <w:u w:val="single"/>
          </w:rPr>
          <w:t xml:space="preserve"> de </w:t>
        </w:r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1.1.a. - Identification des </w:t>
        </w:r>
        <w:proofErr w:type="spellStart"/>
        <w:r>
          <w:rPr>
            <w:color w:val="0000EE"/>
            <w:u w:val="single"/>
          </w:rPr>
          <w:t>composants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électroniques</w:t>
        </w:r>
        <w:proofErr w:type="spellEnd"/>
      </w:hyperlink>
    </w:p>
    <w:p w14:paraId="08EE3FAD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hyperlink r:id="rId16">
        <w:proofErr w:type="spellStart"/>
        <w:r>
          <w:rPr>
            <w:color w:val="0000EE"/>
            <w:u w:val="single"/>
          </w:rPr>
          <w:t>Corrigé</w:t>
        </w:r>
        <w:proofErr w:type="spellEnd"/>
        <w:r>
          <w:rPr>
            <w:color w:val="0000EE"/>
            <w:u w:val="single"/>
          </w:rPr>
          <w:t xml:space="preserve"> de </w:t>
        </w:r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1.1.b. - Les </w:t>
        </w:r>
        <w:proofErr w:type="spellStart"/>
        <w:r>
          <w:rPr>
            <w:color w:val="0000EE"/>
            <w:u w:val="single"/>
          </w:rPr>
          <w:t>symboles</w:t>
        </w:r>
        <w:proofErr w:type="spellEnd"/>
        <w:r>
          <w:rPr>
            <w:color w:val="0000EE"/>
            <w:u w:val="single"/>
          </w:rPr>
          <w:t xml:space="preserve">, les </w:t>
        </w:r>
        <w:proofErr w:type="spellStart"/>
        <w:r>
          <w:rPr>
            <w:color w:val="0000EE"/>
            <w:u w:val="single"/>
          </w:rPr>
          <w:t>rôles</w:t>
        </w:r>
        <w:proofErr w:type="spellEnd"/>
        <w:r>
          <w:rPr>
            <w:color w:val="0000EE"/>
            <w:u w:val="single"/>
          </w:rPr>
          <w:t xml:space="preserve"> et les </w:t>
        </w:r>
        <w:proofErr w:type="spellStart"/>
        <w:r>
          <w:rPr>
            <w:color w:val="0000EE"/>
            <w:u w:val="single"/>
          </w:rPr>
          <w:t>domaines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d'application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lastRenderedPageBreak/>
          <w:t>composants</w:t>
        </w:r>
        <w:proofErr w:type="spellEnd"/>
        <w:r>
          <w:rPr>
            <w:color w:val="0000EE"/>
            <w:u w:val="single"/>
          </w:rPr>
          <w:t xml:space="preserve"> </w:t>
        </w:r>
      </w:hyperlink>
    </w:p>
    <w:p w14:paraId="370D8160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  <w:b/>
        </w:rPr>
      </w:pPr>
      <w:hyperlink r:id="rId17">
        <w:proofErr w:type="spellStart"/>
        <w:r>
          <w:rPr>
            <w:color w:val="0000EE"/>
            <w:u w:val="single"/>
          </w:rPr>
          <w:t>Corrigé</w:t>
        </w:r>
        <w:proofErr w:type="spellEnd"/>
        <w:r>
          <w:rPr>
            <w:color w:val="0000EE"/>
            <w:u w:val="single"/>
          </w:rPr>
          <w:t xml:space="preserve"> de </w:t>
        </w:r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2.1.a. - Identification des </w:t>
        </w:r>
        <w:proofErr w:type="spellStart"/>
        <w:r>
          <w:rPr>
            <w:color w:val="0000EE"/>
            <w:u w:val="single"/>
          </w:rPr>
          <w:t>composants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essentiels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véhicules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électriques</w:t>
        </w:r>
        <w:proofErr w:type="spellEnd"/>
      </w:hyperlink>
    </w:p>
    <w:p w14:paraId="1C291C30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hyperlink r:id="rId18">
        <w:proofErr w:type="spellStart"/>
        <w:r>
          <w:rPr>
            <w:color w:val="0000EE"/>
            <w:u w:val="single"/>
          </w:rPr>
          <w:t>Corrigé</w:t>
        </w:r>
        <w:proofErr w:type="spellEnd"/>
        <w:r>
          <w:rPr>
            <w:color w:val="0000EE"/>
            <w:u w:val="single"/>
          </w:rPr>
          <w:t xml:space="preserve"> de </w:t>
        </w:r>
        <w:proofErr w:type="spellStart"/>
        <w:r>
          <w:rPr>
            <w:color w:val="0000EE"/>
            <w:u w:val="single"/>
          </w:rPr>
          <w:t>Activité</w:t>
        </w:r>
        <w:proofErr w:type="spellEnd"/>
        <w:r>
          <w:rPr>
            <w:color w:val="0000EE"/>
            <w:u w:val="single"/>
          </w:rPr>
          <w:t xml:space="preserve"> 2.1.b. - </w:t>
        </w:r>
        <w:proofErr w:type="spellStart"/>
        <w:r>
          <w:rPr>
            <w:color w:val="0000EE"/>
            <w:u w:val="single"/>
          </w:rPr>
          <w:t>Fonctionnement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composants</w:t>
        </w:r>
        <w:proofErr w:type="spellEnd"/>
        <w:r>
          <w:rPr>
            <w:color w:val="0000EE"/>
            <w:u w:val="single"/>
          </w:rPr>
          <w:t xml:space="preserve"> des </w:t>
        </w:r>
        <w:proofErr w:type="spellStart"/>
        <w:r>
          <w:rPr>
            <w:color w:val="0000EE"/>
            <w:u w:val="single"/>
          </w:rPr>
          <w:t>véhicules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électriques</w:t>
        </w:r>
        <w:proofErr w:type="spellEnd"/>
      </w:hyperlink>
    </w:p>
    <w:p w14:paraId="702B2EE2" w14:textId="77777777" w:rsidR="009E15D9" w:rsidRDefault="009E15D9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43B27EF3" w14:textId="77777777" w:rsidR="009E15D9" w:rsidRDefault="00000000">
      <w:pPr>
        <w:pStyle w:val="Heading3"/>
        <w:rPr>
          <w:rFonts w:ascii="Google Sans" w:eastAsia="Google Sans" w:hAnsi="Google Sans" w:cs="Google Sans"/>
        </w:rPr>
      </w:pPr>
      <w:bookmarkStart w:id="4" w:name="_lnxbz9" w:colFirst="0" w:colLast="0"/>
      <w:bookmarkEnd w:id="4"/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>/</w:t>
      </w:r>
      <w:proofErr w:type="spellStart"/>
      <w:r>
        <w:rPr>
          <w:rFonts w:ascii="Google Sans" w:eastAsia="Google Sans" w:hAnsi="Google Sans" w:cs="Google Sans"/>
        </w:rPr>
        <w:t>équipement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31BD0B04" w14:textId="77777777" w:rsidR="009E15D9" w:rsidRDefault="00000000">
      <w:pPr>
        <w:numPr>
          <w:ilvl w:val="0"/>
          <w:numId w:val="8"/>
        </w:numPr>
        <w:spacing w:after="0"/>
        <w:rPr>
          <w:rFonts w:ascii="Google Sans" w:eastAsia="Google Sans" w:hAnsi="Google Sans" w:cs="Google Sans"/>
          <w:b/>
        </w:rPr>
      </w:pPr>
      <w:r>
        <w:rPr>
          <w:rFonts w:ascii="Google Sans" w:eastAsia="Google Sans" w:hAnsi="Google Sans" w:cs="Google Sans"/>
        </w:rPr>
        <w:t>portable/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chromebook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tablette</w:t>
      </w:r>
      <w:proofErr w:type="spellEnd"/>
    </w:p>
    <w:p w14:paraId="3C5C7105" w14:textId="77777777" w:rsidR="009E15D9" w:rsidRDefault="00000000">
      <w:pPr>
        <w:numPr>
          <w:ilvl w:val="0"/>
          <w:numId w:val="8"/>
        </w:numPr>
        <w:spacing w:after="0"/>
        <w:rPr>
          <w:rFonts w:ascii="Google Sans" w:eastAsia="Google Sans" w:hAnsi="Google Sans" w:cs="Google Sans"/>
          <w:b/>
        </w:rPr>
      </w:pPr>
      <w:proofErr w:type="spellStart"/>
      <w:r>
        <w:rPr>
          <w:rFonts w:ascii="Google Sans" w:eastAsia="Google Sans" w:hAnsi="Google Sans" w:cs="Google Sans"/>
        </w:rPr>
        <w:t>projecteur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tableau intelligent</w:t>
      </w:r>
    </w:p>
    <w:p w14:paraId="41689B1E" w14:textId="77777777" w:rsidR="009E15D9" w:rsidRDefault="00000000">
      <w:pPr>
        <w:numPr>
          <w:ilvl w:val="0"/>
          <w:numId w:val="8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>haut-</w:t>
      </w:r>
      <w:proofErr w:type="spellStart"/>
      <w:r>
        <w:rPr>
          <w:rFonts w:ascii="Google Sans" w:eastAsia="Google Sans" w:hAnsi="Google Sans" w:cs="Google Sans"/>
        </w:rPr>
        <w:t>parleurs</w:t>
      </w:r>
      <w:proofErr w:type="spellEnd"/>
    </w:p>
    <w:p w14:paraId="6513A09E" w14:textId="77777777" w:rsidR="009E15D9" w:rsidRDefault="00000000">
      <w:pPr>
        <w:numPr>
          <w:ilvl w:val="0"/>
          <w:numId w:val="8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circuits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 xml:space="preserve"> simples avec </w:t>
      </w:r>
      <w:proofErr w:type="spellStart"/>
      <w:r>
        <w:rPr>
          <w:rFonts w:ascii="Google Sans" w:eastAsia="Google Sans" w:hAnsi="Google Sans" w:cs="Google Sans"/>
        </w:rPr>
        <w:t>résistances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condensateurs</w:t>
      </w:r>
      <w:proofErr w:type="spellEnd"/>
      <w:r>
        <w:rPr>
          <w:rFonts w:ascii="Google Sans" w:eastAsia="Google Sans" w:hAnsi="Google Sans" w:cs="Google Sans"/>
        </w:rPr>
        <w:t>, DEL et transistors (</w:t>
      </w:r>
      <w:proofErr w:type="spellStart"/>
      <w:r>
        <w:rPr>
          <w:rFonts w:ascii="Google Sans" w:eastAsia="Google Sans" w:hAnsi="Google Sans" w:cs="Google Sans"/>
        </w:rPr>
        <w:t>partie</w:t>
      </w:r>
      <w:proofErr w:type="spellEnd"/>
      <w:r>
        <w:rPr>
          <w:rFonts w:ascii="Google Sans" w:eastAsia="Google Sans" w:hAnsi="Google Sans" w:cs="Google Sans"/>
        </w:rPr>
        <w:t xml:space="preserve"> 1 et 2)</w:t>
      </w:r>
    </w:p>
    <w:p w14:paraId="3D05BB9E" w14:textId="77777777" w:rsidR="009E15D9" w:rsidRDefault="00000000">
      <w:pPr>
        <w:numPr>
          <w:ilvl w:val="0"/>
          <w:numId w:val="1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batterie </w:t>
      </w:r>
      <w:proofErr w:type="spellStart"/>
      <w:r>
        <w:rPr>
          <w:rFonts w:ascii="Google Sans" w:eastAsia="Google Sans" w:hAnsi="Google Sans" w:cs="Google Sans"/>
        </w:rPr>
        <w:t>d'accumulateur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démarreur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onduleur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moteur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électrique</w:t>
      </w:r>
      <w:proofErr w:type="spellEnd"/>
      <w:r>
        <w:rPr>
          <w:rFonts w:ascii="Google Sans" w:eastAsia="Google Sans" w:hAnsi="Google Sans" w:cs="Google Sans"/>
        </w:rPr>
        <w:t xml:space="preserve"> (</w:t>
      </w:r>
      <w:proofErr w:type="spellStart"/>
      <w:r>
        <w:rPr>
          <w:rFonts w:ascii="Google Sans" w:eastAsia="Google Sans" w:hAnsi="Google Sans" w:cs="Google Sans"/>
        </w:rPr>
        <w:t>partie</w:t>
      </w:r>
      <w:proofErr w:type="spellEnd"/>
      <w:r>
        <w:rPr>
          <w:rFonts w:ascii="Google Sans" w:eastAsia="Google Sans" w:hAnsi="Google Sans" w:cs="Google Sans"/>
        </w:rPr>
        <w:t xml:space="preserve"> 2)</w:t>
      </w:r>
    </w:p>
    <w:p w14:paraId="1FFB7DA8" w14:textId="77777777" w:rsidR="009E15D9" w:rsidRDefault="009E15D9">
      <w:pPr>
        <w:spacing w:after="0"/>
        <w:ind w:left="720"/>
        <w:rPr>
          <w:rFonts w:ascii="Google Sans" w:eastAsia="Google Sans" w:hAnsi="Google Sans" w:cs="Google Sans"/>
        </w:rPr>
      </w:pPr>
    </w:p>
    <w:p w14:paraId="0E106708" w14:textId="77777777" w:rsidR="009E15D9" w:rsidRDefault="00000000">
      <w:pPr>
        <w:pStyle w:val="Heading3"/>
        <w:rPr>
          <w:rFonts w:ascii="Google Sans" w:eastAsia="Google Sans" w:hAnsi="Google Sans" w:cs="Google Sans"/>
        </w:rPr>
      </w:pPr>
      <w:bookmarkStart w:id="5" w:name="_1ksv4uv" w:colFirst="0" w:colLast="0"/>
      <w:bookmarkEnd w:id="5"/>
      <w:proofErr w:type="spellStart"/>
      <w:r>
        <w:rPr>
          <w:rFonts w:ascii="Google Sans" w:eastAsia="Google Sans" w:hAnsi="Google Sans" w:cs="Google Sans"/>
        </w:rPr>
        <w:t>Matériels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264D5EF2" w14:textId="77777777" w:rsidR="009E15D9" w:rsidRDefault="00000000">
      <w:pPr>
        <w:numPr>
          <w:ilvl w:val="0"/>
          <w:numId w:val="1"/>
        </w:num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papier pour </w:t>
      </w:r>
      <w:proofErr w:type="spellStart"/>
      <w:r>
        <w:rPr>
          <w:rFonts w:ascii="Google Sans" w:eastAsia="Google Sans" w:hAnsi="Google Sans" w:cs="Google Sans"/>
        </w:rPr>
        <w:t>imprimer</w:t>
      </w:r>
      <w:proofErr w:type="spellEnd"/>
      <w:r>
        <w:rPr>
          <w:rFonts w:ascii="Google Sans" w:eastAsia="Google Sans" w:hAnsi="Google Sans" w:cs="Google Sans"/>
        </w:rPr>
        <w:t xml:space="preserve"> les fiches de travail (</w:t>
      </w:r>
      <w:proofErr w:type="spellStart"/>
      <w:r>
        <w:rPr>
          <w:rFonts w:ascii="Google Sans" w:eastAsia="Google Sans" w:hAnsi="Google Sans" w:cs="Google Sans"/>
        </w:rPr>
        <w:t>s’ils</w:t>
      </w:r>
      <w:proofErr w:type="spellEnd"/>
      <w:r>
        <w:rPr>
          <w:rFonts w:ascii="Google Sans" w:eastAsia="Google Sans" w:hAnsi="Google Sans" w:cs="Google Sans"/>
        </w:rPr>
        <w:t xml:space="preserve"> ne </w:t>
      </w:r>
      <w:proofErr w:type="spellStart"/>
      <w:r>
        <w:rPr>
          <w:rFonts w:ascii="Google Sans" w:eastAsia="Google Sans" w:hAnsi="Google Sans" w:cs="Google Sans"/>
        </w:rPr>
        <w:t>sont</w:t>
      </w:r>
      <w:proofErr w:type="spellEnd"/>
      <w:r>
        <w:rPr>
          <w:rFonts w:ascii="Google Sans" w:eastAsia="Google Sans" w:hAnsi="Google Sans" w:cs="Google Sans"/>
        </w:rPr>
        <w:t xml:space="preserve"> pas </w:t>
      </w:r>
      <w:proofErr w:type="spellStart"/>
      <w:r>
        <w:rPr>
          <w:rFonts w:ascii="Google Sans" w:eastAsia="Google Sans" w:hAnsi="Google Sans" w:cs="Google Sans"/>
        </w:rPr>
        <w:t>publiés</w:t>
      </w:r>
      <w:proofErr w:type="spellEnd"/>
      <w:r>
        <w:rPr>
          <w:rFonts w:ascii="Google Sans" w:eastAsia="Google Sans" w:hAnsi="Google Sans" w:cs="Google Sans"/>
        </w:rPr>
        <w:t xml:space="preserve"> dans un </w:t>
      </w:r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 xml:space="preserve"> de gestion </w:t>
      </w:r>
      <w:proofErr w:type="spellStart"/>
      <w:r>
        <w:rPr>
          <w:rFonts w:ascii="Google Sans" w:eastAsia="Google Sans" w:hAnsi="Google Sans" w:cs="Google Sans"/>
        </w:rPr>
        <w:t>d’apprentissage</w:t>
      </w:r>
      <w:proofErr w:type="spellEnd"/>
      <w:r>
        <w:rPr>
          <w:rFonts w:ascii="Google Sans" w:eastAsia="Google Sans" w:hAnsi="Google Sans" w:cs="Google Sans"/>
        </w:rPr>
        <w:t>)</w:t>
      </w:r>
    </w:p>
    <w:p w14:paraId="014036DF" w14:textId="77777777" w:rsidR="009E15D9" w:rsidRDefault="00000000">
      <w:pPr>
        <w:pStyle w:val="Heading3"/>
        <w:rPr>
          <w:rFonts w:ascii="Google Sans" w:eastAsia="Google Sans" w:hAnsi="Google Sans" w:cs="Google Sans"/>
          <w:sz w:val="22"/>
          <w:szCs w:val="22"/>
        </w:rPr>
      </w:pPr>
      <w:bookmarkStart w:id="6" w:name="_44sinio" w:colFirst="0" w:colLast="0"/>
      <w:bookmarkEnd w:id="6"/>
      <w:proofErr w:type="spellStart"/>
      <w:r>
        <w:rPr>
          <w:rFonts w:ascii="Google Sans" w:eastAsia="Google Sans" w:hAnsi="Google Sans" w:cs="Google Sans"/>
        </w:rPr>
        <w:t>Vidéos</w:t>
      </w:r>
      <w:proofErr w:type="spellEnd"/>
    </w:p>
    <w:p w14:paraId="1785AB08" w14:textId="77777777" w:rsidR="009E15D9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  <w:sz w:val="22"/>
          <w:szCs w:val="22"/>
        </w:rPr>
      </w:pPr>
      <w:hyperlink r:id="rId19">
        <w:r>
          <w:rPr>
            <w:color w:val="0000EE"/>
            <w:u w:val="single"/>
          </w:rPr>
          <w:t>LE CIRCUIT ÉLECTRIQUE ET SES COMPOSANTS</w:t>
        </w:r>
      </w:hyperlink>
    </w:p>
    <w:p w14:paraId="7DFF1736" w14:textId="77777777" w:rsidR="009E15D9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  <w:sz w:val="22"/>
          <w:szCs w:val="22"/>
        </w:rPr>
      </w:pPr>
      <w:hyperlink r:id="rId20">
        <w:r>
          <w:rPr>
            <w:color w:val="0000EE"/>
            <w:u w:val="single"/>
          </w:rPr>
          <w:t xml:space="preserve">les diodes les </w:t>
        </w:r>
        <w:proofErr w:type="spellStart"/>
        <w:r>
          <w:rPr>
            <w:color w:val="0000EE"/>
            <w:u w:val="single"/>
          </w:rPr>
          <w:t>différent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composant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électronique</w:t>
        </w:r>
        <w:proofErr w:type="spellEnd"/>
        <w:r>
          <w:rPr>
            <w:color w:val="0000EE"/>
            <w:u w:val="single"/>
          </w:rPr>
          <w:t xml:space="preserve"> et </w:t>
        </w:r>
        <w:proofErr w:type="spellStart"/>
        <w:r>
          <w:rPr>
            <w:color w:val="0000EE"/>
            <w:u w:val="single"/>
          </w:rPr>
          <w:t>leur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rôle</w:t>
        </w:r>
        <w:proofErr w:type="spellEnd"/>
        <w:r>
          <w:rPr>
            <w:color w:val="0000EE"/>
            <w:u w:val="single"/>
          </w:rPr>
          <w:t xml:space="preserve"> Explication</w:t>
        </w:r>
      </w:hyperlink>
    </w:p>
    <w:p w14:paraId="3E2A7EFF" w14:textId="77777777" w:rsidR="009E15D9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  <w:sz w:val="22"/>
          <w:szCs w:val="22"/>
        </w:rPr>
      </w:pPr>
      <w:hyperlink r:id="rId21">
        <w:r>
          <w:rPr>
            <w:color w:val="0000EE"/>
            <w:u w:val="single"/>
          </w:rPr>
          <w:t xml:space="preserve">5eme - Les </w:t>
        </w:r>
        <w:proofErr w:type="spellStart"/>
        <w:r>
          <w:rPr>
            <w:color w:val="0000EE"/>
            <w:u w:val="single"/>
          </w:rPr>
          <w:t>differents</w:t>
        </w:r>
        <w:proofErr w:type="spellEnd"/>
        <w:r>
          <w:rPr>
            <w:color w:val="0000EE"/>
            <w:u w:val="single"/>
          </w:rPr>
          <w:t xml:space="preserve"> types de circuits </w:t>
        </w:r>
        <w:proofErr w:type="spellStart"/>
        <w:r>
          <w:rPr>
            <w:color w:val="0000EE"/>
            <w:u w:val="single"/>
          </w:rPr>
          <w:t>électriques</w:t>
        </w:r>
        <w:proofErr w:type="spellEnd"/>
      </w:hyperlink>
    </w:p>
    <w:p w14:paraId="7F56CEFB" w14:textId="77777777" w:rsidR="009E15D9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  <w:sz w:val="22"/>
          <w:szCs w:val="22"/>
        </w:rPr>
      </w:pPr>
      <w:hyperlink r:id="rId22">
        <w:proofErr w:type="spellStart"/>
        <w:proofErr w:type="gramStart"/>
        <w:r>
          <w:rPr>
            <w:color w:val="0000EE"/>
            <w:u w:val="single"/>
          </w:rPr>
          <w:t>Tutoriel</w:t>
        </w:r>
        <w:proofErr w:type="spellEnd"/>
        <w:r>
          <w:rPr>
            <w:color w:val="0000EE"/>
            <w:u w:val="single"/>
          </w:rPr>
          <w:t xml:space="preserve"> :</w:t>
        </w:r>
        <w:proofErr w:type="gramEnd"/>
        <w:r>
          <w:rPr>
            <w:color w:val="0000EE"/>
            <w:u w:val="single"/>
          </w:rPr>
          <w:t xml:space="preserve"> Utilisation d'un </w:t>
        </w:r>
        <w:proofErr w:type="spellStart"/>
        <w:r>
          <w:rPr>
            <w:color w:val="0000EE"/>
            <w:u w:val="single"/>
          </w:rPr>
          <w:t>voltmètre</w:t>
        </w:r>
        <w:proofErr w:type="spellEnd"/>
      </w:hyperlink>
    </w:p>
    <w:p w14:paraId="404F64ED" w14:textId="77777777" w:rsidR="009E15D9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  <w:sz w:val="22"/>
          <w:szCs w:val="22"/>
        </w:rPr>
      </w:pPr>
      <w:hyperlink r:id="rId23">
        <w:r>
          <w:rPr>
            <w:color w:val="0000EE"/>
            <w:u w:val="single"/>
          </w:rPr>
          <w:t xml:space="preserve">Comment </w:t>
        </w:r>
        <w:proofErr w:type="spellStart"/>
        <w:r>
          <w:rPr>
            <w:color w:val="0000EE"/>
            <w:u w:val="single"/>
          </w:rPr>
          <w:t>fonctionne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une</w:t>
        </w:r>
        <w:proofErr w:type="spellEnd"/>
        <w:r>
          <w:rPr>
            <w:color w:val="0000EE"/>
            <w:u w:val="single"/>
          </w:rPr>
          <w:t xml:space="preserve"> voiture </w:t>
        </w:r>
        <w:proofErr w:type="spellStart"/>
        <w:proofErr w:type="gramStart"/>
        <w:r>
          <w:rPr>
            <w:color w:val="0000EE"/>
            <w:u w:val="single"/>
          </w:rPr>
          <w:t>électrique</w:t>
        </w:r>
        <w:proofErr w:type="spellEnd"/>
        <w:r>
          <w:rPr>
            <w:color w:val="0000EE"/>
            <w:u w:val="single"/>
          </w:rPr>
          <w:t> ?</w:t>
        </w:r>
        <w:proofErr w:type="gramEnd"/>
      </w:hyperlink>
    </w:p>
    <w:p w14:paraId="40DFA7BF" w14:textId="77777777" w:rsidR="009E15D9" w:rsidRDefault="009E15D9">
      <w:pPr>
        <w:rPr>
          <w:rFonts w:ascii="Google Sans" w:eastAsia="Google Sans" w:hAnsi="Google Sans" w:cs="Google Sans"/>
        </w:rPr>
      </w:pPr>
    </w:p>
    <w:p w14:paraId="5F332772" w14:textId="77777777" w:rsidR="009E15D9" w:rsidRDefault="00000000">
      <w:pPr>
        <w:pStyle w:val="Heading3"/>
        <w:rPr>
          <w:rFonts w:ascii="Google Sans" w:eastAsia="Google Sans" w:hAnsi="Google Sans" w:cs="Google Sans"/>
        </w:rPr>
      </w:pPr>
      <w:bookmarkStart w:id="7" w:name="_x3l7qb84dhz" w:colFirst="0" w:colLast="0"/>
      <w:bookmarkEnd w:id="7"/>
      <w:r>
        <w:rPr>
          <w:rFonts w:ascii="Google Sans" w:eastAsia="Google Sans" w:hAnsi="Google Sans" w:cs="Google Sans"/>
        </w:rPr>
        <w:t>Web</w:t>
      </w:r>
    </w:p>
    <w:p w14:paraId="487D312E" w14:textId="77777777" w:rsidR="009E15D9" w:rsidRDefault="00000000">
      <w:pPr>
        <w:widowControl w:val="0"/>
        <w:numPr>
          <w:ilvl w:val="0"/>
          <w:numId w:val="7"/>
        </w:numPr>
        <w:spacing w:after="0"/>
        <w:jc w:val="left"/>
      </w:pPr>
      <w:hyperlink r:id="rId24"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Navigateur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des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carrières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et des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compétences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du ROIV</w:t>
        </w:r>
      </w:hyperlink>
    </w:p>
    <w:p w14:paraId="05D499B7" w14:textId="77777777" w:rsidR="009E15D9" w:rsidRDefault="00000000">
      <w:pPr>
        <w:widowControl w:val="0"/>
        <w:numPr>
          <w:ilvl w:val="0"/>
          <w:numId w:val="7"/>
        </w:numPr>
        <w:spacing w:after="0"/>
        <w:jc w:val="left"/>
      </w:pPr>
      <w:hyperlink r:id="rId25" w:anchor="page=1">
        <w:r>
          <w:rPr>
            <w:rFonts w:ascii="Google Sans" w:eastAsia="Google Sans" w:hAnsi="Google Sans" w:cs="Google Sans"/>
            <w:color w:val="1155CC"/>
            <w:u w:val="single"/>
          </w:rPr>
          <w:t xml:space="preserve">Le curriculum de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l'Ontario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, 9e et 10e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année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,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Éducation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technologique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>, 2009</w:t>
        </w:r>
      </w:hyperlink>
    </w:p>
    <w:p w14:paraId="4819B974" w14:textId="77777777" w:rsidR="009E15D9" w:rsidRDefault="00000000">
      <w:pPr>
        <w:pStyle w:val="Heading1"/>
        <w:spacing w:before="200"/>
        <w:rPr>
          <w:rFonts w:ascii="Google Sans" w:eastAsia="Google Sans" w:hAnsi="Google Sans" w:cs="Google Sans"/>
          <w:sz w:val="38"/>
          <w:szCs w:val="38"/>
        </w:rPr>
      </w:pPr>
      <w:bookmarkStart w:id="8" w:name="_mvxapa7ni7vl" w:colFirst="0" w:colLast="0"/>
      <w:bookmarkEnd w:id="8"/>
      <w:proofErr w:type="spellStart"/>
      <w:r>
        <w:rPr>
          <w:rFonts w:ascii="Google Sans" w:eastAsia="Google Sans" w:hAnsi="Google Sans" w:cs="Google Sans"/>
          <w:sz w:val="38"/>
          <w:szCs w:val="38"/>
        </w:rPr>
        <w:t>Attentes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et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contenus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d’apprentissage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en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lien avec le curriculum de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l’Ontario</w:t>
      </w:r>
      <w:proofErr w:type="spellEnd"/>
    </w:p>
    <w:p w14:paraId="1DEC64EB" w14:textId="77777777" w:rsidR="009E15D9" w:rsidRDefault="00000000"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 xml:space="preserve">TEJ2O, </w:t>
      </w:r>
      <w:proofErr w:type="spellStart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>Technologie</w:t>
      </w:r>
      <w:proofErr w:type="spellEnd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 xml:space="preserve"> des </w:t>
      </w:r>
      <w:proofErr w:type="spellStart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>systèmes</w:t>
      </w:r>
      <w:proofErr w:type="spellEnd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 xml:space="preserve"> </w:t>
      </w:r>
      <w:proofErr w:type="spellStart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>informatiques</w:t>
      </w:r>
      <w:proofErr w:type="spellEnd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 xml:space="preserve">, 10e </w:t>
      </w:r>
      <w:proofErr w:type="spellStart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>année</w:t>
      </w:r>
      <w:proofErr w:type="spellEnd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 xml:space="preserve">, </w:t>
      </w:r>
      <w:proofErr w:type="spellStart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>cours</w:t>
      </w:r>
      <w:proofErr w:type="spellEnd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 xml:space="preserve"> </w:t>
      </w:r>
      <w:proofErr w:type="spellStart"/>
      <w:r>
        <w:rPr>
          <w:rFonts w:ascii="Google Sans" w:eastAsia="Google Sans" w:hAnsi="Google Sans" w:cs="Google Sans"/>
          <w:i/>
          <w:color w:val="1932FF"/>
          <w:sz w:val="34"/>
          <w:szCs w:val="34"/>
        </w:rPr>
        <w:t>ouvert</w:t>
      </w:r>
      <w:proofErr w:type="spellEnd"/>
    </w:p>
    <w:p w14:paraId="10E853AE" w14:textId="77777777" w:rsidR="009E15D9" w:rsidRDefault="00000000">
      <w:pPr>
        <w:spacing w:after="0"/>
        <w:rPr>
          <w:rFonts w:ascii="Google Sans" w:eastAsia="Google Sans" w:hAnsi="Google Sans" w:cs="Google Sans"/>
          <w:b/>
        </w:rPr>
      </w:pPr>
      <w:proofErr w:type="spellStart"/>
      <w:proofErr w:type="gramStart"/>
      <w:r>
        <w:rPr>
          <w:rFonts w:ascii="Google Sans" w:eastAsia="Google Sans" w:hAnsi="Google Sans" w:cs="Google Sans"/>
          <w:b/>
        </w:rPr>
        <w:t>Attentes</w:t>
      </w:r>
      <w:proofErr w:type="spellEnd"/>
      <w:r>
        <w:rPr>
          <w:rFonts w:ascii="Google Sans" w:eastAsia="Google Sans" w:hAnsi="Google Sans" w:cs="Google Sans"/>
          <w:b/>
        </w:rPr>
        <w:t xml:space="preserve"> :</w:t>
      </w:r>
      <w:proofErr w:type="gramEnd"/>
      <w:r>
        <w:rPr>
          <w:rFonts w:ascii="Google Sans" w:eastAsia="Google Sans" w:hAnsi="Google Sans" w:cs="Google Sans"/>
          <w:b/>
        </w:rPr>
        <w:t xml:space="preserve"> </w:t>
      </w:r>
    </w:p>
    <w:p w14:paraId="3BDEF88D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A2. </w:t>
      </w:r>
      <w:proofErr w:type="spellStart"/>
      <w:r>
        <w:rPr>
          <w:rFonts w:ascii="Google Sans" w:eastAsia="Google Sans" w:hAnsi="Google Sans" w:cs="Google Sans"/>
        </w:rPr>
        <w:t>décrire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fonctionnement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numériques</w:t>
      </w:r>
      <w:proofErr w:type="spellEnd"/>
      <w:r>
        <w:rPr>
          <w:rFonts w:ascii="Google Sans" w:eastAsia="Google Sans" w:hAnsi="Google Sans" w:cs="Google Sans"/>
        </w:rPr>
        <w:t>;</w:t>
      </w:r>
    </w:p>
    <w:p w14:paraId="73F217DB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B1. </w:t>
      </w:r>
      <w:proofErr w:type="spellStart"/>
      <w:r>
        <w:rPr>
          <w:rFonts w:ascii="Google Sans" w:eastAsia="Google Sans" w:hAnsi="Google Sans" w:cs="Google Sans"/>
        </w:rPr>
        <w:t>fabriquer</w:t>
      </w:r>
      <w:proofErr w:type="spellEnd"/>
      <w:r>
        <w:rPr>
          <w:rFonts w:ascii="Google Sans" w:eastAsia="Google Sans" w:hAnsi="Google Sans" w:cs="Google Sans"/>
        </w:rPr>
        <w:t xml:space="preserve"> des circuits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capables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d’interagir</w:t>
      </w:r>
      <w:proofErr w:type="spellEnd"/>
      <w:r>
        <w:rPr>
          <w:rFonts w:ascii="Google Sans" w:eastAsia="Google Sans" w:hAnsi="Google Sans" w:cs="Google Sans"/>
        </w:rPr>
        <w:t xml:space="preserve"> avec </w:t>
      </w:r>
      <w:proofErr w:type="gramStart"/>
      <w:r>
        <w:rPr>
          <w:rFonts w:ascii="Google Sans" w:eastAsia="Google Sans" w:hAnsi="Google Sans" w:cs="Google Sans"/>
        </w:rPr>
        <w:t>divers</w:t>
      </w:r>
      <w:proofErr w:type="gramEnd"/>
      <w:r>
        <w:rPr>
          <w:rFonts w:ascii="Google Sans" w:eastAsia="Google Sans" w:hAnsi="Google Sans" w:cs="Google Sans"/>
        </w:rPr>
        <w:t xml:space="preserve"> types de </w:t>
      </w:r>
      <w:proofErr w:type="spellStart"/>
      <w:r>
        <w:rPr>
          <w:rFonts w:ascii="Google Sans" w:eastAsia="Google Sans" w:hAnsi="Google Sans" w:cs="Google Sans"/>
        </w:rPr>
        <w:t>dispositifs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externes</w:t>
      </w:r>
      <w:proofErr w:type="spellEnd"/>
      <w:r>
        <w:rPr>
          <w:rFonts w:ascii="Google Sans" w:eastAsia="Google Sans" w:hAnsi="Google Sans" w:cs="Google Sans"/>
        </w:rPr>
        <w:t>.</w:t>
      </w:r>
    </w:p>
    <w:p w14:paraId="298A1636" w14:textId="77777777" w:rsidR="009E15D9" w:rsidRDefault="009E15D9">
      <w:pPr>
        <w:spacing w:after="0"/>
        <w:rPr>
          <w:rFonts w:ascii="Google Sans" w:eastAsia="Google Sans" w:hAnsi="Google Sans" w:cs="Google Sans"/>
        </w:rPr>
      </w:pPr>
    </w:p>
    <w:p w14:paraId="3182CD97" w14:textId="77777777" w:rsidR="009E15D9" w:rsidRDefault="009E15D9">
      <w:pPr>
        <w:spacing w:after="0"/>
        <w:rPr>
          <w:rFonts w:ascii="Google Sans" w:eastAsia="Google Sans" w:hAnsi="Google Sans" w:cs="Google Sans"/>
          <w:b/>
        </w:rPr>
      </w:pPr>
    </w:p>
    <w:p w14:paraId="0215E7A3" w14:textId="77777777" w:rsidR="009E15D9" w:rsidRDefault="00000000">
      <w:pPr>
        <w:spacing w:after="0"/>
        <w:rPr>
          <w:rFonts w:ascii="Google Sans" w:eastAsia="Google Sans" w:hAnsi="Google Sans" w:cs="Google Sans"/>
          <w:b/>
        </w:rPr>
      </w:pPr>
      <w:proofErr w:type="spellStart"/>
      <w:r>
        <w:rPr>
          <w:rFonts w:ascii="Google Sans" w:eastAsia="Google Sans" w:hAnsi="Google Sans" w:cs="Google Sans"/>
          <w:b/>
        </w:rPr>
        <w:t>Contenus</w:t>
      </w:r>
      <w:proofErr w:type="spellEnd"/>
      <w:r>
        <w:rPr>
          <w:rFonts w:ascii="Google Sans" w:eastAsia="Google Sans" w:hAnsi="Google Sans" w:cs="Google Sans"/>
          <w:b/>
        </w:rPr>
        <w:t xml:space="preserve"> </w:t>
      </w:r>
      <w:proofErr w:type="spellStart"/>
      <w:r>
        <w:rPr>
          <w:rFonts w:ascii="Google Sans" w:eastAsia="Google Sans" w:hAnsi="Google Sans" w:cs="Google Sans"/>
          <w:b/>
        </w:rPr>
        <w:t>d’apprentissages</w:t>
      </w:r>
      <w:proofErr w:type="spellEnd"/>
    </w:p>
    <w:p w14:paraId="1D63FA29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A2.1 </w:t>
      </w:r>
      <w:proofErr w:type="spellStart"/>
      <w:r>
        <w:rPr>
          <w:rFonts w:ascii="Google Sans" w:eastAsia="Google Sans" w:hAnsi="Google Sans" w:cs="Google Sans"/>
        </w:rPr>
        <w:t>décrire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fonctions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principaux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 xml:space="preserve"> (p. ex., </w:t>
      </w:r>
      <w:proofErr w:type="spellStart"/>
      <w:r>
        <w:rPr>
          <w:rFonts w:ascii="Google Sans" w:eastAsia="Google Sans" w:hAnsi="Google Sans" w:cs="Google Sans"/>
        </w:rPr>
        <w:t>résistance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condensateur</w:t>
      </w:r>
      <w:proofErr w:type="spellEnd"/>
      <w:r>
        <w:rPr>
          <w:rFonts w:ascii="Google Sans" w:eastAsia="Google Sans" w:hAnsi="Google Sans" w:cs="Google Sans"/>
        </w:rPr>
        <w:t xml:space="preserve">, diode </w:t>
      </w:r>
      <w:proofErr w:type="spellStart"/>
      <w:r>
        <w:rPr>
          <w:rFonts w:ascii="Google Sans" w:eastAsia="Google Sans" w:hAnsi="Google Sans" w:cs="Google Sans"/>
        </w:rPr>
        <w:t>électroluminescente</w:t>
      </w:r>
      <w:proofErr w:type="spellEnd"/>
      <w:r>
        <w:rPr>
          <w:rFonts w:ascii="Google Sans" w:eastAsia="Google Sans" w:hAnsi="Google Sans" w:cs="Google Sans"/>
        </w:rPr>
        <w:t xml:space="preserve"> [DEL], transistor);</w:t>
      </w:r>
    </w:p>
    <w:p w14:paraId="1F80B53D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B1.1 </w:t>
      </w:r>
      <w:proofErr w:type="spellStart"/>
      <w:r>
        <w:rPr>
          <w:rFonts w:ascii="Google Sans" w:eastAsia="Google Sans" w:hAnsi="Google Sans" w:cs="Google Sans"/>
        </w:rPr>
        <w:t>utiliser</w:t>
      </w:r>
      <w:proofErr w:type="spellEnd"/>
      <w:r>
        <w:rPr>
          <w:rFonts w:ascii="Google Sans" w:eastAsia="Google Sans" w:hAnsi="Google Sans" w:cs="Google Sans"/>
        </w:rPr>
        <w:t xml:space="preserve"> des instruments d’essai </w:t>
      </w:r>
      <w:proofErr w:type="spellStart"/>
      <w:r>
        <w:rPr>
          <w:rFonts w:ascii="Google Sans" w:eastAsia="Google Sans" w:hAnsi="Google Sans" w:cs="Google Sans"/>
        </w:rPr>
        <w:t>afin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vérifier</w:t>
      </w:r>
      <w:proofErr w:type="spellEnd"/>
      <w:r>
        <w:rPr>
          <w:rFonts w:ascii="Google Sans" w:eastAsia="Google Sans" w:hAnsi="Google Sans" w:cs="Google Sans"/>
        </w:rPr>
        <w:t xml:space="preserve"> la tension, le courant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continuité</w:t>
      </w:r>
      <w:proofErr w:type="spellEnd"/>
      <w:r>
        <w:rPr>
          <w:rFonts w:ascii="Google Sans" w:eastAsia="Google Sans" w:hAnsi="Google Sans" w:cs="Google Sans"/>
        </w:rPr>
        <w:t xml:space="preserve"> d’un circuit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d’un </w:t>
      </w:r>
      <w:proofErr w:type="spellStart"/>
      <w:r>
        <w:rPr>
          <w:rFonts w:ascii="Google Sans" w:eastAsia="Google Sans" w:hAnsi="Google Sans" w:cs="Google Sans"/>
        </w:rPr>
        <w:t>composant</w:t>
      </w:r>
      <w:proofErr w:type="spellEnd"/>
      <w:r>
        <w:rPr>
          <w:rFonts w:ascii="Google Sans" w:eastAsia="Google Sans" w:hAnsi="Google Sans" w:cs="Google Sans"/>
        </w:rPr>
        <w:t xml:space="preserve"> (p. ex., </w:t>
      </w:r>
      <w:proofErr w:type="spellStart"/>
      <w:r>
        <w:rPr>
          <w:rFonts w:ascii="Google Sans" w:eastAsia="Google Sans" w:hAnsi="Google Sans" w:cs="Google Sans"/>
        </w:rPr>
        <w:t>voltmètre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ampèremètre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ohmmètre</w:t>
      </w:r>
      <w:proofErr w:type="spellEnd"/>
      <w:r>
        <w:rPr>
          <w:rFonts w:ascii="Google Sans" w:eastAsia="Google Sans" w:hAnsi="Google Sans" w:cs="Google Sans"/>
        </w:rPr>
        <w:t>);</w:t>
      </w:r>
    </w:p>
    <w:p w14:paraId="27B5B470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B1.2 </w:t>
      </w:r>
      <w:proofErr w:type="spellStart"/>
      <w:r>
        <w:rPr>
          <w:rFonts w:ascii="Google Sans" w:eastAsia="Google Sans" w:hAnsi="Google Sans" w:cs="Google Sans"/>
        </w:rPr>
        <w:t>construire</w:t>
      </w:r>
      <w:proofErr w:type="spellEnd"/>
      <w:r>
        <w:rPr>
          <w:rFonts w:ascii="Google Sans" w:eastAsia="Google Sans" w:hAnsi="Google Sans" w:cs="Google Sans"/>
        </w:rPr>
        <w:t xml:space="preserve"> de façon </w:t>
      </w:r>
      <w:proofErr w:type="spellStart"/>
      <w:r>
        <w:rPr>
          <w:rFonts w:ascii="Google Sans" w:eastAsia="Google Sans" w:hAnsi="Google Sans" w:cs="Google Sans"/>
        </w:rPr>
        <w:t>sécuritaire</w:t>
      </w:r>
      <w:proofErr w:type="spellEnd"/>
      <w:r>
        <w:rPr>
          <w:rFonts w:ascii="Google Sans" w:eastAsia="Google Sans" w:hAnsi="Google Sans" w:cs="Google Sans"/>
        </w:rPr>
        <w:t xml:space="preserve"> un circuit </w:t>
      </w:r>
      <w:proofErr w:type="spellStart"/>
      <w:r>
        <w:rPr>
          <w:rFonts w:ascii="Google Sans" w:eastAsia="Google Sans" w:hAnsi="Google Sans" w:cs="Google Sans"/>
        </w:rPr>
        <w:t>électronique</w:t>
      </w:r>
      <w:proofErr w:type="spellEnd"/>
      <w:r>
        <w:rPr>
          <w:rFonts w:ascii="Google Sans" w:eastAsia="Google Sans" w:hAnsi="Google Sans" w:cs="Google Sans"/>
        </w:rPr>
        <w:t xml:space="preserve"> simple (p. ex., </w:t>
      </w:r>
      <w:proofErr w:type="spellStart"/>
      <w:r>
        <w:rPr>
          <w:rFonts w:ascii="Google Sans" w:eastAsia="Google Sans" w:hAnsi="Google Sans" w:cs="Google Sans"/>
        </w:rPr>
        <w:t>clignotant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minuterie</w:t>
      </w:r>
      <w:proofErr w:type="spellEnd"/>
      <w:r>
        <w:rPr>
          <w:rFonts w:ascii="Google Sans" w:eastAsia="Google Sans" w:hAnsi="Google Sans" w:cs="Google Sans"/>
        </w:rPr>
        <w:t xml:space="preserve">, pièce de robot) à </w:t>
      </w:r>
      <w:proofErr w:type="spellStart"/>
      <w:r>
        <w:rPr>
          <w:rFonts w:ascii="Google Sans" w:eastAsia="Google Sans" w:hAnsi="Google Sans" w:cs="Google Sans"/>
        </w:rPr>
        <w:t>l’aide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élémentaires</w:t>
      </w:r>
      <w:proofErr w:type="spellEnd"/>
      <w:r>
        <w:rPr>
          <w:rFonts w:ascii="Google Sans" w:eastAsia="Google Sans" w:hAnsi="Google Sans" w:cs="Google Sans"/>
        </w:rPr>
        <w:t xml:space="preserve"> (p. ex., DEL, </w:t>
      </w:r>
      <w:proofErr w:type="spellStart"/>
      <w:r>
        <w:rPr>
          <w:rFonts w:ascii="Google Sans" w:eastAsia="Google Sans" w:hAnsi="Google Sans" w:cs="Google Sans"/>
        </w:rPr>
        <w:t>résistance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alarme</w:t>
      </w:r>
      <w:proofErr w:type="spellEnd"/>
      <w:r>
        <w:rPr>
          <w:rFonts w:ascii="Google Sans" w:eastAsia="Google Sans" w:hAnsi="Google Sans" w:cs="Google Sans"/>
        </w:rPr>
        <w:t>);</w:t>
      </w:r>
    </w:p>
    <w:p w14:paraId="00D7E6E9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B1.3 </w:t>
      </w:r>
      <w:proofErr w:type="spellStart"/>
      <w:r>
        <w:rPr>
          <w:rFonts w:ascii="Google Sans" w:eastAsia="Google Sans" w:hAnsi="Google Sans" w:cs="Google Sans"/>
        </w:rPr>
        <w:t>construire</w:t>
      </w:r>
      <w:proofErr w:type="spellEnd"/>
      <w:r>
        <w:rPr>
          <w:rFonts w:ascii="Google Sans" w:eastAsia="Google Sans" w:hAnsi="Google Sans" w:cs="Google Sans"/>
        </w:rPr>
        <w:t xml:space="preserve"> de façon </w:t>
      </w:r>
      <w:proofErr w:type="spellStart"/>
      <w:r>
        <w:rPr>
          <w:rFonts w:ascii="Google Sans" w:eastAsia="Google Sans" w:hAnsi="Google Sans" w:cs="Google Sans"/>
        </w:rPr>
        <w:t>sécuritaire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interface </w:t>
      </w:r>
      <w:proofErr w:type="spellStart"/>
      <w:r>
        <w:rPr>
          <w:rFonts w:ascii="Google Sans" w:eastAsia="Google Sans" w:hAnsi="Google Sans" w:cs="Google Sans"/>
        </w:rPr>
        <w:t>permettant</w:t>
      </w:r>
      <w:proofErr w:type="spellEnd"/>
      <w:r>
        <w:rPr>
          <w:rFonts w:ascii="Google Sans" w:eastAsia="Google Sans" w:hAnsi="Google Sans" w:cs="Google Sans"/>
        </w:rPr>
        <w:t xml:space="preserve"> de connecter un 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 à un </w:t>
      </w:r>
      <w:proofErr w:type="spellStart"/>
      <w:r>
        <w:rPr>
          <w:rFonts w:ascii="Google Sans" w:eastAsia="Google Sans" w:hAnsi="Google Sans" w:cs="Google Sans"/>
        </w:rPr>
        <w:t>périphérique</w:t>
      </w:r>
      <w:proofErr w:type="spellEnd"/>
      <w:r>
        <w:rPr>
          <w:rFonts w:ascii="Google Sans" w:eastAsia="Google Sans" w:hAnsi="Google Sans" w:cs="Google Sans"/>
        </w:rPr>
        <w:t xml:space="preserve"> simple (p. ex., feu de circulation </w:t>
      </w:r>
      <w:proofErr w:type="spellStart"/>
      <w:r>
        <w:rPr>
          <w:rFonts w:ascii="Google Sans" w:eastAsia="Google Sans" w:hAnsi="Google Sans" w:cs="Google Sans"/>
        </w:rPr>
        <w:t>composé</w:t>
      </w:r>
      <w:proofErr w:type="spellEnd"/>
      <w:r>
        <w:rPr>
          <w:rFonts w:ascii="Google Sans" w:eastAsia="Google Sans" w:hAnsi="Google Sans" w:cs="Google Sans"/>
        </w:rPr>
        <w:t xml:space="preserve"> de DEL, </w:t>
      </w:r>
      <w:proofErr w:type="spellStart"/>
      <w:r>
        <w:rPr>
          <w:rFonts w:ascii="Google Sans" w:eastAsia="Google Sans" w:hAnsi="Google Sans" w:cs="Google Sans"/>
        </w:rPr>
        <w:t>moteur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électrique</w:t>
      </w:r>
      <w:proofErr w:type="spellEnd"/>
      <w:r>
        <w:rPr>
          <w:rFonts w:ascii="Google Sans" w:eastAsia="Google Sans" w:hAnsi="Google Sans" w:cs="Google Sans"/>
        </w:rPr>
        <w:t xml:space="preserve">, bras </w:t>
      </w:r>
      <w:proofErr w:type="spellStart"/>
      <w:r>
        <w:rPr>
          <w:rFonts w:ascii="Google Sans" w:eastAsia="Google Sans" w:hAnsi="Google Sans" w:cs="Google Sans"/>
        </w:rPr>
        <w:t>robotique</w:t>
      </w:r>
      <w:proofErr w:type="spellEnd"/>
      <w:r>
        <w:rPr>
          <w:rFonts w:ascii="Google Sans" w:eastAsia="Google Sans" w:hAnsi="Google Sans" w:cs="Google Sans"/>
        </w:rPr>
        <w:t>);</w:t>
      </w:r>
    </w:p>
    <w:p w14:paraId="75C2314A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B1.4 </w:t>
      </w:r>
      <w:proofErr w:type="spellStart"/>
      <w:r>
        <w:rPr>
          <w:rFonts w:ascii="Google Sans" w:eastAsia="Google Sans" w:hAnsi="Google Sans" w:cs="Google Sans"/>
        </w:rPr>
        <w:t>développer</w:t>
      </w:r>
      <w:proofErr w:type="spellEnd"/>
      <w:r>
        <w:rPr>
          <w:rFonts w:ascii="Google Sans" w:eastAsia="Google Sans" w:hAnsi="Google Sans" w:cs="Google Sans"/>
        </w:rPr>
        <w:t xml:space="preserve"> un programme </w:t>
      </w:r>
      <w:proofErr w:type="spellStart"/>
      <w:r>
        <w:rPr>
          <w:rFonts w:ascii="Google Sans" w:eastAsia="Google Sans" w:hAnsi="Google Sans" w:cs="Google Sans"/>
        </w:rPr>
        <w:t>informatique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permettant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contrôler</w:t>
      </w:r>
      <w:proofErr w:type="spellEnd"/>
      <w:r>
        <w:rPr>
          <w:rFonts w:ascii="Google Sans" w:eastAsia="Google Sans" w:hAnsi="Google Sans" w:cs="Google Sans"/>
        </w:rPr>
        <w:t xml:space="preserve"> un </w:t>
      </w:r>
      <w:proofErr w:type="spellStart"/>
      <w:r>
        <w:rPr>
          <w:rFonts w:ascii="Google Sans" w:eastAsia="Google Sans" w:hAnsi="Google Sans" w:cs="Google Sans"/>
        </w:rPr>
        <w:t>périphérique</w:t>
      </w:r>
      <w:proofErr w:type="spellEnd"/>
      <w:r>
        <w:rPr>
          <w:rFonts w:ascii="Google Sans" w:eastAsia="Google Sans" w:hAnsi="Google Sans" w:cs="Google Sans"/>
        </w:rPr>
        <w:t xml:space="preserve"> simple; </w:t>
      </w:r>
    </w:p>
    <w:p w14:paraId="35E9CA03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B1.5 </w:t>
      </w:r>
      <w:proofErr w:type="spellStart"/>
      <w:r>
        <w:rPr>
          <w:rFonts w:ascii="Google Sans" w:eastAsia="Google Sans" w:hAnsi="Google Sans" w:cs="Google Sans"/>
        </w:rPr>
        <w:t>développer</w:t>
      </w:r>
      <w:proofErr w:type="spellEnd"/>
      <w:r>
        <w:rPr>
          <w:rFonts w:ascii="Google Sans" w:eastAsia="Google Sans" w:hAnsi="Google Sans" w:cs="Google Sans"/>
        </w:rPr>
        <w:t xml:space="preserve"> un programme capable de </w:t>
      </w:r>
      <w:proofErr w:type="spellStart"/>
      <w:r>
        <w:rPr>
          <w:rFonts w:ascii="Google Sans" w:eastAsia="Google Sans" w:hAnsi="Google Sans" w:cs="Google Sans"/>
        </w:rPr>
        <w:t>traiter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l’entrée</w:t>
      </w:r>
      <w:proofErr w:type="spellEnd"/>
      <w:r>
        <w:rPr>
          <w:rFonts w:ascii="Google Sans" w:eastAsia="Google Sans" w:hAnsi="Google Sans" w:cs="Google Sans"/>
        </w:rPr>
        <w:t xml:space="preserve"> et la sortie de </w:t>
      </w:r>
      <w:proofErr w:type="spellStart"/>
      <w:r>
        <w:rPr>
          <w:rFonts w:ascii="Google Sans" w:eastAsia="Google Sans" w:hAnsi="Google Sans" w:cs="Google Sans"/>
        </w:rPr>
        <w:t>données</w:t>
      </w:r>
      <w:proofErr w:type="spellEnd"/>
      <w:r>
        <w:rPr>
          <w:rFonts w:ascii="Google Sans" w:eastAsia="Google Sans" w:hAnsi="Google Sans" w:cs="Google Sans"/>
        </w:rPr>
        <w:t xml:space="preserve"> (p. ex., lire un </w:t>
      </w:r>
      <w:proofErr w:type="spellStart"/>
      <w:r>
        <w:rPr>
          <w:rFonts w:ascii="Google Sans" w:eastAsia="Google Sans" w:hAnsi="Google Sans" w:cs="Google Sans"/>
        </w:rPr>
        <w:t>nombre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entier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chaîne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caractères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provenant</w:t>
      </w:r>
      <w:proofErr w:type="spellEnd"/>
      <w:r>
        <w:rPr>
          <w:rFonts w:ascii="Google Sans" w:eastAsia="Google Sans" w:hAnsi="Google Sans" w:cs="Google Sans"/>
        </w:rPr>
        <w:t xml:space="preserve"> du clavier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manette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l’afficher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l’écran</w:t>
      </w:r>
      <w:proofErr w:type="spellEnd"/>
      <w:r>
        <w:rPr>
          <w:rFonts w:ascii="Google Sans" w:eastAsia="Google Sans" w:hAnsi="Google Sans" w:cs="Google Sans"/>
        </w:rPr>
        <w:t>);</w:t>
      </w:r>
    </w:p>
    <w:p w14:paraId="64F7AA48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B1.6 </w:t>
      </w:r>
      <w:proofErr w:type="spellStart"/>
      <w:r>
        <w:rPr>
          <w:rFonts w:ascii="Google Sans" w:eastAsia="Google Sans" w:hAnsi="Google Sans" w:cs="Google Sans"/>
        </w:rPr>
        <w:t>retracer</w:t>
      </w:r>
      <w:proofErr w:type="spellEnd"/>
      <w:r>
        <w:rPr>
          <w:rFonts w:ascii="Google Sans" w:eastAsia="Google Sans" w:hAnsi="Google Sans" w:cs="Google Sans"/>
        </w:rPr>
        <w:t xml:space="preserve"> le flux </w:t>
      </w:r>
      <w:proofErr w:type="spellStart"/>
      <w:r>
        <w:rPr>
          <w:rFonts w:ascii="Google Sans" w:eastAsia="Google Sans" w:hAnsi="Google Sans" w:cs="Google Sans"/>
        </w:rPr>
        <w:t>d’information</w:t>
      </w:r>
      <w:proofErr w:type="spellEnd"/>
      <w:r>
        <w:rPr>
          <w:rFonts w:ascii="Google Sans" w:eastAsia="Google Sans" w:hAnsi="Google Sans" w:cs="Google Sans"/>
        </w:rPr>
        <w:t xml:space="preserve"> d’un bout à </w:t>
      </w:r>
      <w:proofErr w:type="spellStart"/>
      <w:r>
        <w:rPr>
          <w:rFonts w:ascii="Google Sans" w:eastAsia="Google Sans" w:hAnsi="Google Sans" w:cs="Google Sans"/>
        </w:rPr>
        <w:t>l’autre</w:t>
      </w:r>
      <w:proofErr w:type="spellEnd"/>
      <w:r>
        <w:rPr>
          <w:rFonts w:ascii="Google Sans" w:eastAsia="Google Sans" w:hAnsi="Google Sans" w:cs="Google Sans"/>
        </w:rPr>
        <w:t xml:space="preserve"> d’un </w:t>
      </w:r>
      <w:proofErr w:type="spellStart"/>
      <w:r>
        <w:rPr>
          <w:rFonts w:ascii="Google Sans" w:eastAsia="Google Sans" w:hAnsi="Google Sans" w:cs="Google Sans"/>
        </w:rPr>
        <w:t>système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comprenant</w:t>
      </w:r>
      <w:proofErr w:type="spellEnd"/>
      <w:r>
        <w:rPr>
          <w:rFonts w:ascii="Google Sans" w:eastAsia="Google Sans" w:hAnsi="Google Sans" w:cs="Google Sans"/>
        </w:rPr>
        <w:t xml:space="preserve"> un programme, </w:t>
      </w: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interface et un circuit </w:t>
      </w:r>
      <w:proofErr w:type="spellStart"/>
      <w:r>
        <w:rPr>
          <w:rFonts w:ascii="Google Sans" w:eastAsia="Google Sans" w:hAnsi="Google Sans" w:cs="Google Sans"/>
        </w:rPr>
        <w:t>électronique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afin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vérifier</w:t>
      </w:r>
      <w:proofErr w:type="spellEnd"/>
      <w:r>
        <w:rPr>
          <w:rFonts w:ascii="Google Sans" w:eastAsia="Google Sans" w:hAnsi="Google Sans" w:cs="Google Sans"/>
        </w:rPr>
        <w:t xml:space="preserve"> son bon </w:t>
      </w:r>
      <w:proofErr w:type="spellStart"/>
      <w:r>
        <w:rPr>
          <w:rFonts w:ascii="Google Sans" w:eastAsia="Google Sans" w:hAnsi="Google Sans" w:cs="Google Sans"/>
        </w:rPr>
        <w:t>fonctionnement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C4C7A28" w14:textId="77777777" w:rsidR="009E15D9" w:rsidRDefault="009E15D9">
      <w:pPr>
        <w:rPr>
          <w:rFonts w:ascii="Google Sans" w:eastAsia="Google Sans" w:hAnsi="Google Sans" w:cs="Google Sans"/>
        </w:rPr>
      </w:pPr>
    </w:p>
    <w:p w14:paraId="6CF6F684" w14:textId="77777777" w:rsidR="009E15D9" w:rsidRDefault="00000000">
      <w:pPr>
        <w:pStyle w:val="Heading1"/>
        <w:spacing w:before="0"/>
        <w:rPr>
          <w:rFonts w:ascii="Google Sans" w:eastAsia="Google Sans" w:hAnsi="Google Sans" w:cs="Google Sans"/>
          <w:sz w:val="38"/>
          <w:szCs w:val="38"/>
        </w:rPr>
      </w:pPr>
      <w:bookmarkStart w:id="9" w:name="_2bn6wsx" w:colFirst="0" w:colLast="0"/>
      <w:bookmarkEnd w:id="9"/>
      <w:proofErr w:type="spellStart"/>
      <w:r>
        <w:rPr>
          <w:rFonts w:ascii="Google Sans" w:eastAsia="Google Sans" w:hAnsi="Google Sans" w:cs="Google Sans"/>
          <w:sz w:val="38"/>
          <w:szCs w:val="38"/>
        </w:rPr>
        <w:t>Préoccupations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et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attentes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liées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à la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santé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et la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sécurité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</w:t>
      </w:r>
    </w:p>
    <w:p w14:paraId="595C29AD" w14:textId="77777777" w:rsidR="009E15D9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Il </w:t>
      </w:r>
      <w:proofErr w:type="spellStart"/>
      <w:r>
        <w:rPr>
          <w:rFonts w:ascii="Google Sans" w:eastAsia="Google Sans" w:hAnsi="Google Sans" w:cs="Google Sans"/>
        </w:rPr>
        <w:t>n’y</w:t>
      </w:r>
      <w:proofErr w:type="spellEnd"/>
      <w:r>
        <w:rPr>
          <w:rFonts w:ascii="Google Sans" w:eastAsia="Google Sans" w:hAnsi="Google Sans" w:cs="Google Sans"/>
        </w:rPr>
        <w:t xml:space="preserve"> a pas de </w:t>
      </w:r>
      <w:proofErr w:type="spellStart"/>
      <w:r>
        <w:rPr>
          <w:rFonts w:ascii="Google Sans" w:eastAsia="Google Sans" w:hAnsi="Google Sans" w:cs="Google Sans"/>
        </w:rPr>
        <w:t>préoccupations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matière de </w:t>
      </w:r>
      <w:proofErr w:type="spellStart"/>
      <w:r>
        <w:rPr>
          <w:rFonts w:ascii="Google Sans" w:eastAsia="Google Sans" w:hAnsi="Google Sans" w:cs="Google Sans"/>
        </w:rPr>
        <w:t>santé</w:t>
      </w:r>
      <w:proofErr w:type="spellEnd"/>
      <w:r>
        <w:rPr>
          <w:rFonts w:ascii="Google Sans" w:eastAsia="Google Sans" w:hAnsi="Google Sans" w:cs="Google Sans"/>
        </w:rPr>
        <w:t xml:space="preserve"> et de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l’intérieur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.  </w:t>
      </w:r>
      <w:proofErr w:type="spellStart"/>
      <w:r>
        <w:rPr>
          <w:rFonts w:ascii="Google Sans" w:eastAsia="Google Sans" w:hAnsi="Google Sans" w:cs="Google Sans"/>
        </w:rPr>
        <w:t>Faites</w:t>
      </w:r>
      <w:proofErr w:type="spellEnd"/>
      <w:r>
        <w:rPr>
          <w:rFonts w:ascii="Google Sans" w:eastAsia="Google Sans" w:hAnsi="Google Sans" w:cs="Google Sans"/>
        </w:rPr>
        <w:t xml:space="preserve"> le rappel </w:t>
      </w:r>
      <w:proofErr w:type="spellStart"/>
      <w:r>
        <w:rPr>
          <w:rFonts w:ascii="Google Sans" w:eastAsia="Google Sans" w:hAnsi="Google Sans" w:cs="Google Sans"/>
        </w:rPr>
        <w:t>auprès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vos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de ne pas </w:t>
      </w:r>
      <w:proofErr w:type="spellStart"/>
      <w:r>
        <w:rPr>
          <w:rFonts w:ascii="Google Sans" w:eastAsia="Google Sans" w:hAnsi="Google Sans" w:cs="Google Sans"/>
        </w:rPr>
        <w:t>partager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d’informations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personnelles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lorsqu’ils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utilisent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technologiques</w:t>
      </w:r>
      <w:proofErr w:type="spellEnd"/>
      <w:r>
        <w:rPr>
          <w:rFonts w:ascii="Google Sans" w:eastAsia="Google Sans" w:hAnsi="Google Sans" w:cs="Google Sans"/>
        </w:rPr>
        <w:t xml:space="preserve"> pendant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>.</w:t>
      </w:r>
    </w:p>
    <w:p w14:paraId="3FB7B846" w14:textId="77777777" w:rsidR="009E15D9" w:rsidRDefault="00000000">
      <w:pPr>
        <w:pStyle w:val="Heading1"/>
        <w:rPr>
          <w:rFonts w:ascii="Google Sans" w:eastAsia="Google Sans" w:hAnsi="Google Sans" w:cs="Google Sans"/>
          <w:sz w:val="38"/>
          <w:szCs w:val="38"/>
        </w:rPr>
      </w:pPr>
      <w:bookmarkStart w:id="10" w:name="_g55c8fmzmqc3" w:colFirst="0" w:colLast="0"/>
      <w:bookmarkEnd w:id="10"/>
      <w:proofErr w:type="spellStart"/>
      <w:r>
        <w:rPr>
          <w:rFonts w:ascii="Google Sans" w:eastAsia="Google Sans" w:hAnsi="Google Sans" w:cs="Google Sans"/>
          <w:sz w:val="38"/>
          <w:szCs w:val="38"/>
        </w:rPr>
        <w:t>Évaluation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du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rendement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</w:t>
      </w:r>
    </w:p>
    <w:p w14:paraId="06253AE3" w14:textId="77777777" w:rsidR="009E15D9" w:rsidRDefault="00000000">
      <w:pPr>
        <w:numPr>
          <w:ilvl w:val="0"/>
          <w:numId w:val="2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Évaluation</w:t>
      </w:r>
      <w:proofErr w:type="spellEnd"/>
      <w:r>
        <w:rPr>
          <w:rFonts w:ascii="Google Sans" w:eastAsia="Google Sans" w:hAnsi="Google Sans" w:cs="Google Sans"/>
        </w:rPr>
        <w:t xml:space="preserve"> au service de </w:t>
      </w:r>
      <w:proofErr w:type="spellStart"/>
      <w:r>
        <w:rPr>
          <w:rFonts w:ascii="Google Sans" w:eastAsia="Google Sans" w:hAnsi="Google Sans" w:cs="Google Sans"/>
        </w:rPr>
        <w:t>l'apprentissage</w:t>
      </w:r>
      <w:proofErr w:type="spellEnd"/>
      <w:r>
        <w:rPr>
          <w:rFonts w:ascii="Google Sans" w:eastAsia="Google Sans" w:hAnsi="Google Sans" w:cs="Google Sans"/>
        </w:rPr>
        <w:t xml:space="preserve"> pendant les discussions de </w:t>
      </w:r>
      <w:proofErr w:type="spellStart"/>
      <w:r>
        <w:rPr>
          <w:rFonts w:ascii="Google Sans" w:eastAsia="Google Sans" w:hAnsi="Google Sans" w:cs="Google Sans"/>
        </w:rPr>
        <w:t>classe</w:t>
      </w:r>
      <w:proofErr w:type="spellEnd"/>
      <w:r>
        <w:rPr>
          <w:rFonts w:ascii="Google Sans" w:eastAsia="Google Sans" w:hAnsi="Google Sans" w:cs="Google Sans"/>
        </w:rPr>
        <w:t xml:space="preserve"> au début.</w:t>
      </w:r>
    </w:p>
    <w:p w14:paraId="5D50C7B1" w14:textId="77777777" w:rsidR="009E15D9" w:rsidRDefault="00000000">
      <w:pPr>
        <w:numPr>
          <w:ilvl w:val="0"/>
          <w:numId w:val="2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Évaluation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tant </w:t>
      </w:r>
      <w:proofErr w:type="spellStart"/>
      <w:r>
        <w:rPr>
          <w:rFonts w:ascii="Google Sans" w:eastAsia="Google Sans" w:hAnsi="Google Sans" w:cs="Google Sans"/>
        </w:rPr>
        <w:t>qu</w:t>
      </w:r>
      <w:proofErr w:type="spellEnd"/>
      <w:r>
        <w:rPr>
          <w:rFonts w:ascii="Google Sans" w:eastAsia="Google Sans" w:hAnsi="Google Sans" w:cs="Google Sans"/>
        </w:rPr>
        <w:t xml:space="preserve">' </w:t>
      </w:r>
      <w:proofErr w:type="spellStart"/>
      <w:r>
        <w:rPr>
          <w:rFonts w:ascii="Google Sans" w:eastAsia="Google Sans" w:hAnsi="Google Sans" w:cs="Google Sans"/>
        </w:rPr>
        <w:t>apprentissage</w:t>
      </w:r>
      <w:proofErr w:type="spellEnd"/>
      <w:r>
        <w:rPr>
          <w:rFonts w:ascii="Google Sans" w:eastAsia="Google Sans" w:hAnsi="Google Sans" w:cs="Google Sans"/>
        </w:rPr>
        <w:t xml:space="preserve"> pendant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petit </w:t>
      </w:r>
      <w:proofErr w:type="spellStart"/>
      <w:r>
        <w:rPr>
          <w:rFonts w:ascii="Google Sans" w:eastAsia="Google Sans" w:hAnsi="Google Sans" w:cs="Google Sans"/>
        </w:rPr>
        <w:t>groupe</w:t>
      </w:r>
      <w:proofErr w:type="spellEnd"/>
      <w:r>
        <w:rPr>
          <w:rFonts w:ascii="Google Sans" w:eastAsia="Google Sans" w:hAnsi="Google Sans" w:cs="Google Sans"/>
        </w:rPr>
        <w:t>.</w:t>
      </w:r>
    </w:p>
    <w:p w14:paraId="7F09B819" w14:textId="77777777" w:rsidR="009E15D9" w:rsidRDefault="00000000">
      <w:pPr>
        <w:numPr>
          <w:ilvl w:val="0"/>
          <w:numId w:val="2"/>
        </w:numPr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Évaluation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proofErr w:type="gramStart"/>
      <w:r>
        <w:rPr>
          <w:rFonts w:ascii="Google Sans" w:eastAsia="Google Sans" w:hAnsi="Google Sans" w:cs="Google Sans"/>
        </w:rPr>
        <w:t>l’apprentissage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productions et </w:t>
      </w:r>
      <w:proofErr w:type="spellStart"/>
      <w:r>
        <w:rPr>
          <w:rFonts w:ascii="Google Sans" w:eastAsia="Google Sans" w:hAnsi="Google Sans" w:cs="Google Sans"/>
        </w:rPr>
        <w:t>présentations</w:t>
      </w:r>
      <w:proofErr w:type="spellEnd"/>
      <w:r>
        <w:rPr>
          <w:rFonts w:ascii="Google Sans" w:eastAsia="Google Sans" w:hAnsi="Google Sans" w:cs="Google Sans"/>
        </w:rPr>
        <w:t xml:space="preserve"> de petits </w:t>
      </w:r>
      <w:proofErr w:type="spellStart"/>
      <w:r>
        <w:rPr>
          <w:rFonts w:ascii="Google Sans" w:eastAsia="Google Sans" w:hAnsi="Google Sans" w:cs="Google Sans"/>
        </w:rPr>
        <w:t>groupes</w:t>
      </w:r>
      <w:proofErr w:type="spellEnd"/>
      <w:r>
        <w:rPr>
          <w:rFonts w:ascii="Google Sans" w:eastAsia="Google Sans" w:hAnsi="Google Sans" w:cs="Google Sans"/>
        </w:rPr>
        <w:t xml:space="preserve">, conversations avec 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afin</w:t>
      </w:r>
      <w:proofErr w:type="spellEnd"/>
      <w:r>
        <w:rPr>
          <w:rFonts w:ascii="Google Sans" w:eastAsia="Google Sans" w:hAnsi="Google Sans" w:cs="Google Sans"/>
        </w:rPr>
        <w:t xml:space="preserve"> de clarifier </w:t>
      </w:r>
      <w:proofErr w:type="spellStart"/>
      <w:r>
        <w:rPr>
          <w:rFonts w:ascii="Google Sans" w:eastAsia="Google Sans" w:hAnsi="Google Sans" w:cs="Google Sans"/>
        </w:rPr>
        <w:t>leurs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idées</w:t>
      </w:r>
      <w:proofErr w:type="spellEnd"/>
      <w:r>
        <w:rPr>
          <w:rFonts w:ascii="Google Sans" w:eastAsia="Google Sans" w:hAnsi="Google Sans" w:cs="Google Sans"/>
        </w:rPr>
        <w:t>.</w:t>
      </w:r>
    </w:p>
    <w:p w14:paraId="32E89F61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Partie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gramStart"/>
      <w:r>
        <w:rPr>
          <w:rFonts w:ascii="Google Sans" w:eastAsia="Google Sans" w:hAnsi="Google Sans" w:cs="Google Sans"/>
        </w:rPr>
        <w:t>1 :</w:t>
      </w:r>
      <w:proofErr w:type="gram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L’évaluation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fera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partir</w:t>
      </w:r>
      <w:proofErr w:type="spellEnd"/>
      <w:r>
        <w:rPr>
          <w:rFonts w:ascii="Google Sans" w:eastAsia="Google Sans" w:hAnsi="Google Sans" w:cs="Google Sans"/>
        </w:rPr>
        <w:t xml:space="preserve"> des fiches de travail et de </w:t>
      </w:r>
      <w:proofErr w:type="spellStart"/>
      <w:r>
        <w:rPr>
          <w:rFonts w:ascii="Google Sans" w:eastAsia="Google Sans" w:hAnsi="Google Sans" w:cs="Google Sans"/>
        </w:rPr>
        <w:t>l’observation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lors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l’activité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d’intégration</w:t>
      </w:r>
      <w:proofErr w:type="spellEnd"/>
      <w:r>
        <w:rPr>
          <w:rFonts w:ascii="Google Sans" w:eastAsia="Google Sans" w:hAnsi="Google Sans" w:cs="Google Sans"/>
        </w:rPr>
        <w:t xml:space="preserve">. Les </w:t>
      </w:r>
      <w:proofErr w:type="spellStart"/>
      <w:r>
        <w:rPr>
          <w:rFonts w:ascii="Google Sans" w:eastAsia="Google Sans" w:hAnsi="Google Sans" w:cs="Google Sans"/>
        </w:rPr>
        <w:t>critères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d’évaluation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proofErr w:type="gramStart"/>
      <w:r>
        <w:rPr>
          <w:rFonts w:ascii="Google Sans" w:eastAsia="Google Sans" w:hAnsi="Google Sans" w:cs="Google Sans"/>
        </w:rPr>
        <w:t>sont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</w:p>
    <w:p w14:paraId="21370F4D" w14:textId="77777777" w:rsidR="009E15D9" w:rsidRDefault="009E15D9">
      <w:pPr>
        <w:spacing w:after="0"/>
        <w:rPr>
          <w:rFonts w:ascii="Google Sans" w:eastAsia="Google Sans" w:hAnsi="Google Sans" w:cs="Google Sans"/>
        </w:rPr>
      </w:pPr>
    </w:p>
    <w:p w14:paraId="5852C640" w14:textId="77777777" w:rsidR="009E15D9" w:rsidRDefault="00000000">
      <w:pPr>
        <w:numPr>
          <w:ilvl w:val="0"/>
          <w:numId w:val="4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lastRenderedPageBreak/>
        <w:t xml:space="preserve">identifier </w:t>
      </w:r>
      <w:proofErr w:type="spellStart"/>
      <w:r>
        <w:rPr>
          <w:rFonts w:ascii="Google Sans" w:eastAsia="Google Sans" w:hAnsi="Google Sans" w:cs="Google Sans"/>
        </w:rPr>
        <w:t>correctement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leurs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symboles</w:t>
      </w:r>
      <w:proofErr w:type="spellEnd"/>
      <w:r>
        <w:rPr>
          <w:rFonts w:ascii="Google Sans" w:eastAsia="Google Sans" w:hAnsi="Google Sans" w:cs="Google Sans"/>
        </w:rPr>
        <w:t xml:space="preserve"> sur des </w:t>
      </w:r>
      <w:proofErr w:type="spellStart"/>
      <w:r>
        <w:rPr>
          <w:rFonts w:ascii="Google Sans" w:eastAsia="Google Sans" w:hAnsi="Google Sans" w:cs="Google Sans"/>
        </w:rPr>
        <w:t>schémas</w:t>
      </w:r>
      <w:proofErr w:type="spellEnd"/>
      <w:r>
        <w:rPr>
          <w:rFonts w:ascii="Google Sans" w:eastAsia="Google Sans" w:hAnsi="Google Sans" w:cs="Google Sans"/>
        </w:rPr>
        <w:t xml:space="preserve"> de circuits;</w:t>
      </w:r>
    </w:p>
    <w:p w14:paraId="7A8C77D0" w14:textId="77777777" w:rsidR="009E15D9" w:rsidRDefault="00000000">
      <w:pPr>
        <w:numPr>
          <w:ilvl w:val="0"/>
          <w:numId w:val="4"/>
        </w:num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décrire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clairement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précisément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fonctionnement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fonction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chaque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composant</w:t>
      </w:r>
      <w:proofErr w:type="spellEnd"/>
      <w:r>
        <w:rPr>
          <w:rFonts w:ascii="Google Sans" w:eastAsia="Google Sans" w:hAnsi="Google Sans" w:cs="Google Sans"/>
        </w:rPr>
        <w:t>;</w:t>
      </w:r>
    </w:p>
    <w:p w14:paraId="79DD5C59" w14:textId="77777777" w:rsidR="009E15D9" w:rsidRDefault="00000000">
      <w:pPr>
        <w:numPr>
          <w:ilvl w:val="0"/>
          <w:numId w:val="4"/>
        </w:num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donner des </w:t>
      </w:r>
      <w:proofErr w:type="spellStart"/>
      <w:r>
        <w:rPr>
          <w:rFonts w:ascii="Google Sans" w:eastAsia="Google Sans" w:hAnsi="Google Sans" w:cs="Google Sans"/>
        </w:rPr>
        <w:t>exemples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concrets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variés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d’applications</w:t>
      </w:r>
      <w:proofErr w:type="spellEnd"/>
      <w:r>
        <w:rPr>
          <w:rFonts w:ascii="Google Sans" w:eastAsia="Google Sans" w:hAnsi="Google Sans" w:cs="Google Sans"/>
        </w:rPr>
        <w:t xml:space="preserve"> pratiques des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domaine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électriques</w:t>
      </w:r>
      <w:proofErr w:type="spellEnd"/>
      <w:r>
        <w:rPr>
          <w:rFonts w:ascii="Google Sans" w:eastAsia="Google Sans" w:hAnsi="Google Sans" w:cs="Google Sans"/>
        </w:rPr>
        <w:t>.</w:t>
      </w:r>
    </w:p>
    <w:p w14:paraId="3C2CB0DA" w14:textId="77777777" w:rsidR="009E15D9" w:rsidRDefault="00000000">
      <w:pPr>
        <w:spacing w:after="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Partie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gramStart"/>
      <w:r>
        <w:rPr>
          <w:rFonts w:ascii="Google Sans" w:eastAsia="Google Sans" w:hAnsi="Google Sans" w:cs="Google Sans"/>
        </w:rPr>
        <w:t>2 :</w:t>
      </w:r>
      <w:proofErr w:type="gram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L’évaluation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fera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partir</w:t>
      </w:r>
      <w:proofErr w:type="spellEnd"/>
      <w:r>
        <w:rPr>
          <w:rFonts w:ascii="Google Sans" w:eastAsia="Google Sans" w:hAnsi="Google Sans" w:cs="Google Sans"/>
        </w:rPr>
        <w:t xml:space="preserve"> des fiches de travail et de </w:t>
      </w:r>
      <w:proofErr w:type="spellStart"/>
      <w:r>
        <w:rPr>
          <w:rFonts w:ascii="Google Sans" w:eastAsia="Google Sans" w:hAnsi="Google Sans" w:cs="Google Sans"/>
        </w:rPr>
        <w:t>l’observation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lors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l’activité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d’intégration</w:t>
      </w:r>
      <w:proofErr w:type="spellEnd"/>
      <w:r>
        <w:rPr>
          <w:rFonts w:ascii="Google Sans" w:eastAsia="Google Sans" w:hAnsi="Google Sans" w:cs="Google Sans"/>
        </w:rPr>
        <w:t xml:space="preserve">. Les </w:t>
      </w:r>
      <w:proofErr w:type="spellStart"/>
      <w:r>
        <w:rPr>
          <w:rFonts w:ascii="Google Sans" w:eastAsia="Google Sans" w:hAnsi="Google Sans" w:cs="Google Sans"/>
        </w:rPr>
        <w:t>critères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d’évaluation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proofErr w:type="gramStart"/>
      <w:r>
        <w:rPr>
          <w:rFonts w:ascii="Google Sans" w:eastAsia="Google Sans" w:hAnsi="Google Sans" w:cs="Google Sans"/>
        </w:rPr>
        <w:t>sont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</w:p>
    <w:p w14:paraId="1989720A" w14:textId="77777777" w:rsidR="009E15D9" w:rsidRDefault="009E15D9">
      <w:pPr>
        <w:spacing w:after="0"/>
        <w:rPr>
          <w:rFonts w:ascii="Google Sans" w:eastAsia="Google Sans" w:hAnsi="Google Sans" w:cs="Google Sans"/>
        </w:rPr>
      </w:pPr>
    </w:p>
    <w:p w14:paraId="48E8B11D" w14:textId="77777777" w:rsidR="009E15D9" w:rsidRDefault="00000000">
      <w:pPr>
        <w:numPr>
          <w:ilvl w:val="0"/>
          <w:numId w:val="5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identifier </w:t>
      </w:r>
      <w:proofErr w:type="spellStart"/>
      <w:r>
        <w:rPr>
          <w:rFonts w:ascii="Google Sans" w:eastAsia="Google Sans" w:hAnsi="Google Sans" w:cs="Google Sans"/>
        </w:rPr>
        <w:t>correctement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principaux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composants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électroniques</w:t>
      </w:r>
      <w:proofErr w:type="spellEnd"/>
      <w:r>
        <w:rPr>
          <w:rFonts w:ascii="Google Sans" w:eastAsia="Google Sans" w:hAnsi="Google Sans" w:cs="Google Sans"/>
        </w:rPr>
        <w:t>;</w:t>
      </w:r>
    </w:p>
    <w:p w14:paraId="21DF8A51" w14:textId="77777777" w:rsidR="009E15D9" w:rsidRDefault="00000000">
      <w:pPr>
        <w:numPr>
          <w:ilvl w:val="0"/>
          <w:numId w:val="5"/>
        </w:numPr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décrire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clairement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précisément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fonctionnement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fonction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chaque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composant</w:t>
      </w:r>
      <w:proofErr w:type="spellEnd"/>
      <w:r>
        <w:rPr>
          <w:rFonts w:ascii="Google Sans" w:eastAsia="Google Sans" w:hAnsi="Google Sans" w:cs="Google Sans"/>
        </w:rPr>
        <w:t>.</w:t>
      </w:r>
    </w:p>
    <w:p w14:paraId="17CA04AB" w14:textId="77777777" w:rsidR="009E15D9" w:rsidRDefault="00000000">
      <w:pPr>
        <w:pStyle w:val="Heading1"/>
        <w:rPr>
          <w:rFonts w:ascii="Google Sans" w:eastAsia="Google Sans" w:hAnsi="Google Sans" w:cs="Google Sans"/>
          <w:sz w:val="38"/>
          <w:szCs w:val="38"/>
        </w:rPr>
      </w:pPr>
      <w:bookmarkStart w:id="11" w:name="_3as4poj" w:colFirst="0" w:colLast="0"/>
      <w:bookmarkEnd w:id="11"/>
      <w:proofErr w:type="spellStart"/>
      <w:r>
        <w:rPr>
          <w:rFonts w:ascii="Google Sans" w:eastAsia="Google Sans" w:hAnsi="Google Sans" w:cs="Google Sans"/>
          <w:sz w:val="38"/>
          <w:szCs w:val="38"/>
        </w:rPr>
        <w:t>Différenciation</w:t>
      </w:r>
      <w:proofErr w:type="spellEnd"/>
      <w:r>
        <w:rPr>
          <w:rFonts w:ascii="Google Sans" w:eastAsia="Google Sans" w:hAnsi="Google Sans" w:cs="Google Sans"/>
          <w:sz w:val="38"/>
          <w:szCs w:val="38"/>
        </w:rPr>
        <w:t xml:space="preserve"> </w:t>
      </w:r>
      <w:proofErr w:type="spellStart"/>
      <w:r>
        <w:rPr>
          <w:rFonts w:ascii="Google Sans" w:eastAsia="Google Sans" w:hAnsi="Google Sans" w:cs="Google Sans"/>
          <w:sz w:val="38"/>
          <w:szCs w:val="38"/>
        </w:rPr>
        <w:t>pédagogique</w:t>
      </w:r>
      <w:proofErr w:type="spellEnd"/>
    </w:p>
    <w:p w14:paraId="3C21D349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enseignants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aussi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référer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hyperlink r:id="rId26">
        <w:r>
          <w:rPr>
            <w:rFonts w:ascii="Google Sans" w:eastAsia="Google Sans" w:hAnsi="Google Sans" w:cs="Google Sans"/>
            <w:color w:val="1155CC"/>
            <w:u w:val="single"/>
          </w:rPr>
          <w:t xml:space="preserve">guide de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différenciation</w:t>
        </w:r>
        <w:proofErr w:type="spellEnd"/>
      </w:hyperlink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tenir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compte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, des intelligences multiples,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doués</w:t>
      </w:r>
      <w:proofErr w:type="spellEnd"/>
      <w:r>
        <w:rPr>
          <w:rFonts w:ascii="Google Sans" w:eastAsia="Google Sans" w:hAnsi="Google Sans" w:cs="Google Sans"/>
        </w:rPr>
        <w:t xml:space="preserve"> et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ALF/PANA.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</w:t>
      </w:r>
      <w:proofErr w:type="spellEnd"/>
      <w:r>
        <w:rPr>
          <w:rFonts w:ascii="Google Sans" w:eastAsia="Google Sans" w:hAnsi="Google Sans" w:cs="Google Sans"/>
        </w:rPr>
        <w:t xml:space="preserve"> document </w:t>
      </w:r>
      <w:proofErr w:type="spellStart"/>
      <w:r>
        <w:rPr>
          <w:rFonts w:ascii="Google Sans" w:eastAsia="Google Sans" w:hAnsi="Google Sans" w:cs="Google Sans"/>
        </w:rPr>
        <w:t>comportent</w:t>
      </w:r>
      <w:proofErr w:type="spellEnd"/>
      <w:r>
        <w:rPr>
          <w:rFonts w:ascii="Google Sans" w:eastAsia="Google Sans" w:hAnsi="Google Sans" w:cs="Google Sans"/>
        </w:rPr>
        <w:t xml:space="preserve"> des directives </w:t>
      </w:r>
      <w:proofErr w:type="spellStart"/>
      <w:r>
        <w:rPr>
          <w:rFonts w:ascii="Google Sans" w:eastAsia="Google Sans" w:hAnsi="Google Sans" w:cs="Google Sans"/>
        </w:rPr>
        <w:t>visuelles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écrites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.  </w:t>
      </w:r>
      <w:proofErr w:type="spellStart"/>
      <w:r>
        <w:rPr>
          <w:rFonts w:ascii="Google Sans" w:eastAsia="Google Sans" w:hAnsi="Google Sans" w:cs="Google Sans"/>
        </w:rPr>
        <w:t>Quelques-unes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Youtube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également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vidéodescription</w:t>
      </w:r>
      <w:proofErr w:type="spellEnd"/>
      <w:r>
        <w:rPr>
          <w:rFonts w:ascii="Google Sans" w:eastAsia="Google Sans" w:hAnsi="Google Sans" w:cs="Google Sans"/>
        </w:rPr>
        <w:t>.</w:t>
      </w:r>
    </w:p>
    <w:p w14:paraId="78B37613" w14:textId="77777777" w:rsidR="009E15D9" w:rsidRDefault="009E15D9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17C5BFF3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compléter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certaines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l’aide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l’extension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hyperlink r:id="rId27">
        <w:r>
          <w:rPr>
            <w:rFonts w:ascii="Google Sans" w:eastAsia="Google Sans" w:hAnsi="Google Sans" w:cs="Google Sans"/>
            <w:color w:val="1155CC"/>
            <w:u w:val="single"/>
          </w:rPr>
          <w:t>Google Read &amp; Write.</w:t>
        </w:r>
      </w:hyperlink>
    </w:p>
    <w:p w14:paraId="1861894C" w14:textId="77777777" w:rsidR="009E15D9" w:rsidRDefault="009E15D9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70DCEF0A" w14:textId="77777777" w:rsidR="009E15D9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Centre </w:t>
      </w:r>
      <w:proofErr w:type="spellStart"/>
      <w:r>
        <w:rPr>
          <w:rFonts w:ascii="Google Sans" w:eastAsia="Google Sans" w:hAnsi="Google Sans" w:cs="Google Sans"/>
        </w:rPr>
        <w:t>d’aide</w:t>
      </w:r>
      <w:proofErr w:type="spellEnd"/>
      <w:r>
        <w:rPr>
          <w:rFonts w:ascii="Google Sans" w:eastAsia="Google Sans" w:hAnsi="Google Sans" w:cs="Google Sans"/>
        </w:rPr>
        <w:t xml:space="preserve"> pour le </w:t>
      </w:r>
      <w:hyperlink r:id="rId28">
        <w:r>
          <w:rPr>
            <w:rFonts w:ascii="Google Sans" w:eastAsia="Google Sans" w:hAnsi="Google Sans" w:cs="Google Sans"/>
            <w:color w:val="1155CC"/>
            <w:u w:val="single"/>
          </w:rPr>
          <w:t>Read &amp; Write</w:t>
        </w:r>
      </w:hyperlink>
    </w:p>
    <w:p w14:paraId="66CB48F1" w14:textId="77777777" w:rsidR="009E15D9" w:rsidRDefault="009E15D9">
      <w:pPr>
        <w:pStyle w:val="Heading1"/>
        <w:rPr>
          <w:rFonts w:ascii="Google Sans" w:eastAsia="Google Sans" w:hAnsi="Google Sans" w:cs="Google Sans"/>
        </w:rPr>
      </w:pPr>
      <w:bookmarkStart w:id="12" w:name="_pkwqa1" w:colFirst="0" w:colLast="0"/>
      <w:bookmarkEnd w:id="12"/>
    </w:p>
    <w:p w14:paraId="1FBA3E90" w14:textId="77777777" w:rsidR="009E15D9" w:rsidRDefault="009E15D9">
      <w:pPr>
        <w:spacing w:after="0"/>
        <w:jc w:val="left"/>
        <w:rPr>
          <w:rFonts w:ascii="Google Sans" w:eastAsia="Google Sans" w:hAnsi="Google Sans" w:cs="Google Sans"/>
        </w:rPr>
      </w:pPr>
    </w:p>
    <w:p w14:paraId="46FEDB33" w14:textId="77777777" w:rsidR="009E15D9" w:rsidRDefault="009E15D9">
      <w:pPr>
        <w:spacing w:after="0"/>
        <w:jc w:val="left"/>
        <w:rPr>
          <w:rFonts w:ascii="Google Sans" w:eastAsia="Google Sans" w:hAnsi="Google Sans" w:cs="Google Sans"/>
        </w:rPr>
      </w:pPr>
    </w:p>
    <w:p w14:paraId="3A2C18E8" w14:textId="77777777" w:rsidR="009E15D9" w:rsidRDefault="009E15D9">
      <w:pPr>
        <w:spacing w:after="0"/>
        <w:jc w:val="left"/>
        <w:rPr>
          <w:rFonts w:ascii="Google Sans" w:eastAsia="Google Sans" w:hAnsi="Google Sans" w:cs="Google Sans"/>
        </w:rPr>
      </w:pPr>
    </w:p>
    <w:p w14:paraId="48C44CE7" w14:textId="77777777" w:rsidR="009E15D9" w:rsidRDefault="009E15D9">
      <w:pPr>
        <w:spacing w:after="0"/>
        <w:rPr>
          <w:rFonts w:ascii="Google Sans" w:eastAsia="Google Sans" w:hAnsi="Google Sans" w:cs="Google Sans"/>
        </w:rPr>
      </w:pPr>
    </w:p>
    <w:sectPr w:rsidR="009E15D9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9521" w14:textId="77777777" w:rsidR="00C409A4" w:rsidRDefault="00C409A4">
      <w:pPr>
        <w:spacing w:after="0"/>
      </w:pPr>
      <w:r>
        <w:separator/>
      </w:r>
    </w:p>
  </w:endnote>
  <w:endnote w:type="continuationSeparator" w:id="0">
    <w:p w14:paraId="31F7B92C" w14:textId="77777777" w:rsidR="00C409A4" w:rsidRDefault="00C40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gle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6012" w14:textId="77777777" w:rsidR="009E15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D62C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8604C62" w14:textId="77777777" w:rsidR="009E15D9" w:rsidRDefault="009E15D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60BF" w14:textId="77777777" w:rsidR="00C409A4" w:rsidRDefault="00C409A4">
      <w:pPr>
        <w:spacing w:after="0"/>
      </w:pPr>
      <w:r>
        <w:separator/>
      </w:r>
    </w:p>
  </w:footnote>
  <w:footnote w:type="continuationSeparator" w:id="0">
    <w:p w14:paraId="1E1589DE" w14:textId="77777777" w:rsidR="00C409A4" w:rsidRDefault="00C40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9D02" w14:textId="77777777" w:rsidR="009E15D9" w:rsidRDefault="009E15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1932FF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236"/>
    <w:multiLevelType w:val="multilevel"/>
    <w:tmpl w:val="C8641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24163"/>
    <w:multiLevelType w:val="multilevel"/>
    <w:tmpl w:val="5DA01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4A5D25"/>
    <w:multiLevelType w:val="multilevel"/>
    <w:tmpl w:val="16FAD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2C15AC"/>
    <w:multiLevelType w:val="multilevel"/>
    <w:tmpl w:val="5C70C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4F43C0"/>
    <w:multiLevelType w:val="multilevel"/>
    <w:tmpl w:val="A5DA1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B17C6B"/>
    <w:multiLevelType w:val="multilevel"/>
    <w:tmpl w:val="D2CEC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3D5D44"/>
    <w:multiLevelType w:val="multilevel"/>
    <w:tmpl w:val="8DF09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CD5FF1"/>
    <w:multiLevelType w:val="multilevel"/>
    <w:tmpl w:val="E94EF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2887584">
    <w:abstractNumId w:val="7"/>
  </w:num>
  <w:num w:numId="2" w16cid:durableId="703333807">
    <w:abstractNumId w:val="4"/>
  </w:num>
  <w:num w:numId="3" w16cid:durableId="1803766183">
    <w:abstractNumId w:val="3"/>
  </w:num>
  <w:num w:numId="4" w16cid:durableId="459302521">
    <w:abstractNumId w:val="6"/>
  </w:num>
  <w:num w:numId="5" w16cid:durableId="738864884">
    <w:abstractNumId w:val="0"/>
  </w:num>
  <w:num w:numId="6" w16cid:durableId="362749590">
    <w:abstractNumId w:val="2"/>
  </w:num>
  <w:num w:numId="7" w16cid:durableId="1591280334">
    <w:abstractNumId w:val="1"/>
  </w:num>
  <w:num w:numId="8" w16cid:durableId="821428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D9"/>
    <w:rsid w:val="009E15D9"/>
    <w:rsid w:val="00C409A4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9654"/>
  <w15:docId w15:val="{44CA4A50-5A37-4174-8E68-F132410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360"/>
      <w:jc w:val="left"/>
      <w:outlineLvl w:val="0"/>
    </w:pPr>
    <w:rPr>
      <w:rFonts w:ascii="Calibri" w:eastAsia="Calibri" w:hAnsi="Calibri" w:cs="Calibri"/>
      <w:color w:val="1932F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0"/>
      <w:jc w:val="left"/>
      <w:outlineLvl w:val="1"/>
    </w:pPr>
    <w:rPr>
      <w:rFonts w:ascii="Calibri" w:eastAsia="Calibri" w:hAnsi="Calibri" w:cs="Calibri"/>
      <w:color w:val="1932F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jc w:val="left"/>
      <w:outlineLvl w:val="2"/>
    </w:pPr>
    <w:rPr>
      <w:rFonts w:ascii="Calibri" w:eastAsia="Calibri" w:hAnsi="Calibri" w:cs="Calibri"/>
      <w:color w:val="1932FF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docs.google.com/document/d/124e6JNWeoJMtzAIdIVEmVfv5Dv3DmRArZ_7tB3P2iTc/edit?usp=drive_link" TargetMode="External"/><Relationship Id="rId18" Type="http://schemas.openxmlformats.org/officeDocument/2006/relationships/hyperlink" Target="https://docs.google.com/document/d/1yS-6uSByWPVo1tSeJ25SZetuB21lidchfzAewEda6BM/edit?usp=drive_link" TargetMode="External"/><Relationship Id="rId26" Type="http://schemas.openxmlformats.org/officeDocument/2006/relationships/hyperlink" Target="https://www.edugains.ca/resourcesDI/Brochures/FrenchResources/FrenchDIBrochur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Ob__D84Lo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La_uVi5Fpi0vEinftI33tBBdrWjtJfhn2L8T3UUgTRw/edit?usp=drive_link" TargetMode="External"/><Relationship Id="rId17" Type="http://schemas.openxmlformats.org/officeDocument/2006/relationships/hyperlink" Target="https://docs.google.com/document/d/1CeXojAr_6Sdq5yLXcgXjhneKNhX6xUdJXPyWjeLEy7I/edit?usp=drive_link" TargetMode="External"/><Relationship Id="rId25" Type="http://schemas.openxmlformats.org/officeDocument/2006/relationships/hyperlink" Target="https://www.edu.gov.on.ca/fre/curriculum/secondary/teched910curr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i1b6WdKUfzMCxsVGqkap6MjNiJpBJ8KCh6XzPqnDcBc/edit?usp=drive_link" TargetMode="External"/><Relationship Id="rId20" Type="http://schemas.openxmlformats.org/officeDocument/2006/relationships/hyperlink" Target="https://www.youtube.com/watch?v=tLjz5o9vcn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ABLsUyMTj2N5lwYFTb3yAbsf3RoS4V0c2shtF2PVEao/edit?usp=drive_link" TargetMode="External"/><Relationship Id="rId24" Type="http://schemas.openxmlformats.org/officeDocument/2006/relationships/hyperlink" Target="https://ovin-navigator.ca/fr/competences-et-parcours-professionnels/parcours-professionnels/adolescents-segment-selectionne-du-secteur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xtJt4ioOepQgec45msADercYREbKOERiVBLKlMn6GO8/edit?usp=drive_link" TargetMode="External"/><Relationship Id="rId23" Type="http://schemas.openxmlformats.org/officeDocument/2006/relationships/hyperlink" Target="https://www.youtube.com/watch?v=HkfB3V8kUoE&amp;feature=youtu.be" TargetMode="External"/><Relationship Id="rId28" Type="http://schemas.openxmlformats.org/officeDocument/2006/relationships/hyperlink" Target="https://support.texthelp.com/help/readwrite-7fdf2a" TargetMode="External"/><Relationship Id="rId10" Type="http://schemas.openxmlformats.org/officeDocument/2006/relationships/hyperlink" Target="https://docs.google.com/presentation/d/1mLA5DMNlTyvd8h2G-BGslw3O47e-Z19KlI1avHv69RY/edit?usp=drive_link" TargetMode="External"/><Relationship Id="rId19" Type="http://schemas.openxmlformats.org/officeDocument/2006/relationships/hyperlink" Target="https://www.youtube.com/watch?v=V7R_1sOFM8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VXflgRehS_cynQINTj9u7Tm2dcFx8tiNd6Nq6YiriA/edit?usp=drive_link" TargetMode="External"/><Relationship Id="rId14" Type="http://schemas.openxmlformats.org/officeDocument/2006/relationships/hyperlink" Target="https://docs.google.com/document/d/16hrDXM0bPoZ3BOTTWOddWpbloH9piN02pqPrWAMl4Jw/edit?usp=drive_link" TargetMode="External"/><Relationship Id="rId22" Type="http://schemas.openxmlformats.org/officeDocument/2006/relationships/hyperlink" Target="https://www.youtube.com/watch?v=Q9FBXstX2ZQ" TargetMode="External"/><Relationship Id="rId27" Type="http://schemas.openxmlformats.org/officeDocument/2006/relationships/hyperlink" Target="https://chrome.google.com/webstore/detail/readwrite-for-google-chro/inoeonmfapjbbkmdafoankkfajkcphg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2023-09-29T14:25:00Z</dcterms:created>
  <dcterms:modified xsi:type="dcterms:W3CDTF">2023-09-29T14:25:00Z</dcterms:modified>
</cp:coreProperties>
</file>